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5AFC" w:rsidRDefault="00314272">
      <w:pPr>
        <w:autoSpaceDE w:val="0"/>
        <w:autoSpaceDN w:val="0"/>
        <w:adjustRightInd w:val="0"/>
        <w:spacing w:line="360" w:lineRule="auto"/>
        <w:outlineLvl w:val="0"/>
        <w:rPr>
          <w:b/>
          <w:sz w:val="44"/>
          <w:szCs w:val="44"/>
        </w:rPr>
      </w:pPr>
      <w:r>
        <w:rPr>
          <w:rFonts w:asciiTheme="minorEastAsia" w:hAnsiTheme="minorEastAsia" w:hint="eastAsia"/>
          <w:b/>
          <w:sz w:val="36"/>
          <w:szCs w:val="36"/>
        </w:rPr>
        <w:t>附件</w:t>
      </w:r>
      <w:r w:rsidR="0061496D">
        <w:rPr>
          <w:rFonts w:asciiTheme="minorEastAsia" w:hAnsiTheme="minorEastAsia" w:hint="eastAsia"/>
          <w:b/>
          <w:sz w:val="36"/>
          <w:szCs w:val="36"/>
        </w:rPr>
        <w:t>3</w:t>
      </w:r>
      <w:r>
        <w:rPr>
          <w:rFonts w:asciiTheme="minorEastAsia" w:hAnsiTheme="minorEastAsia" w:hint="eastAsia"/>
          <w:b/>
          <w:sz w:val="36"/>
          <w:szCs w:val="36"/>
        </w:rPr>
        <w:t xml:space="preserve">：    </w:t>
      </w:r>
      <w:r>
        <w:rPr>
          <w:rFonts w:ascii="黑体" w:eastAsia="黑体" w:hAnsi="黑体" w:hint="eastAsia"/>
          <w:b/>
          <w:sz w:val="36"/>
          <w:szCs w:val="36"/>
        </w:rPr>
        <w:t xml:space="preserve"> </w:t>
      </w:r>
      <w:r>
        <w:rPr>
          <w:rFonts w:ascii="黑体" w:eastAsia="黑体" w:hAnsi="黑体" w:cs="宋体" w:hint="eastAsia"/>
          <w:bCs/>
          <w:sz w:val="36"/>
          <w:szCs w:val="36"/>
        </w:rPr>
        <w:t>医疗</w:t>
      </w:r>
      <w:proofErr w:type="gramStart"/>
      <w:r>
        <w:rPr>
          <w:rFonts w:ascii="黑体" w:eastAsia="黑体" w:hAnsi="黑体" w:cs="宋体" w:hint="eastAsia"/>
          <w:bCs/>
          <w:sz w:val="36"/>
          <w:szCs w:val="36"/>
        </w:rPr>
        <w:t>防统方</w:t>
      </w:r>
      <w:proofErr w:type="gramEnd"/>
      <w:r>
        <w:rPr>
          <w:rFonts w:ascii="黑体" w:eastAsia="黑体" w:hAnsi="黑体" w:cs="宋体" w:hint="eastAsia"/>
          <w:bCs/>
          <w:sz w:val="36"/>
          <w:szCs w:val="36"/>
        </w:rPr>
        <w:t>系统</w:t>
      </w:r>
      <w:r>
        <w:rPr>
          <w:rFonts w:ascii="黑体" w:eastAsia="黑体" w:hAnsi="宋体" w:hint="eastAsia"/>
          <w:sz w:val="36"/>
          <w:szCs w:val="36"/>
        </w:rPr>
        <w:t>采购需求</w:t>
      </w:r>
    </w:p>
    <w:p w:rsidR="00585AFC" w:rsidRDefault="00585AFC">
      <w:pPr>
        <w:tabs>
          <w:tab w:val="left" w:pos="8280"/>
        </w:tabs>
        <w:autoSpaceDE w:val="0"/>
        <w:autoSpaceDN w:val="0"/>
        <w:adjustRightInd w:val="0"/>
        <w:spacing w:line="360" w:lineRule="auto"/>
        <w:ind w:right="25" w:firstLineChars="200" w:firstLine="482"/>
        <w:rPr>
          <w:rFonts w:ascii="宋体" w:hAnsi="宋体"/>
          <w:b/>
          <w:sz w:val="24"/>
        </w:rPr>
      </w:pPr>
    </w:p>
    <w:p w:rsidR="00585AFC" w:rsidRDefault="00314272">
      <w:pPr>
        <w:tabs>
          <w:tab w:val="left" w:pos="8280"/>
        </w:tabs>
        <w:autoSpaceDE w:val="0"/>
        <w:autoSpaceDN w:val="0"/>
        <w:adjustRightInd w:val="0"/>
        <w:spacing w:line="360" w:lineRule="auto"/>
        <w:ind w:right="25" w:firstLineChars="200" w:firstLine="482"/>
        <w:rPr>
          <w:rFonts w:ascii="宋体" w:hAnsi="宋体"/>
          <w:sz w:val="24"/>
        </w:rPr>
      </w:pPr>
      <w:r>
        <w:rPr>
          <w:rFonts w:ascii="宋体" w:hAnsi="宋体" w:hint="eastAsia"/>
          <w:b/>
          <w:sz w:val="24"/>
        </w:rPr>
        <w:t>一、招标项目一览表</w:t>
      </w:r>
    </w:p>
    <w:p w:rsidR="00585AFC" w:rsidRDefault="00314272" w:rsidP="008A14ED">
      <w:pPr>
        <w:tabs>
          <w:tab w:val="left" w:pos="8280"/>
        </w:tabs>
        <w:autoSpaceDE w:val="0"/>
        <w:autoSpaceDN w:val="0"/>
        <w:adjustRightInd w:val="0"/>
        <w:spacing w:line="360" w:lineRule="auto"/>
        <w:ind w:right="25" w:firstLineChars="177" w:firstLine="425"/>
        <w:rPr>
          <w:rFonts w:ascii="宋体" w:hAnsi="宋体"/>
          <w:sz w:val="24"/>
        </w:rPr>
      </w:pPr>
      <w:r>
        <w:rPr>
          <w:rFonts w:ascii="宋体" w:hAnsi="宋体" w:hint="eastAsia"/>
          <w:sz w:val="24"/>
        </w:rPr>
        <w:t>具体内容如下表：</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
        <w:gridCol w:w="3114"/>
        <w:gridCol w:w="992"/>
        <w:gridCol w:w="992"/>
        <w:gridCol w:w="1276"/>
        <w:gridCol w:w="2268"/>
      </w:tblGrid>
      <w:tr w:rsidR="00585AFC">
        <w:trPr>
          <w:trHeight w:val="1075"/>
        </w:trPr>
        <w:tc>
          <w:tcPr>
            <w:tcW w:w="822" w:type="dxa"/>
            <w:vAlign w:val="center"/>
          </w:tcPr>
          <w:p w:rsidR="00585AFC" w:rsidRDefault="00314272">
            <w:pPr>
              <w:tabs>
                <w:tab w:val="left" w:pos="8280"/>
              </w:tabs>
              <w:autoSpaceDE w:val="0"/>
              <w:autoSpaceDN w:val="0"/>
              <w:adjustRightInd w:val="0"/>
              <w:ind w:right="25"/>
              <w:jc w:val="center"/>
              <w:rPr>
                <w:rFonts w:ascii="宋体" w:hAnsi="宋体"/>
                <w:b/>
                <w:sz w:val="24"/>
              </w:rPr>
            </w:pPr>
            <w:r>
              <w:rPr>
                <w:rFonts w:ascii="宋体" w:hAnsi="宋体" w:hint="eastAsia"/>
                <w:b/>
                <w:sz w:val="24"/>
              </w:rPr>
              <w:t>标项</w:t>
            </w:r>
          </w:p>
          <w:p w:rsidR="00585AFC" w:rsidRDefault="00314272">
            <w:pPr>
              <w:tabs>
                <w:tab w:val="left" w:pos="8280"/>
              </w:tabs>
              <w:autoSpaceDE w:val="0"/>
              <w:autoSpaceDN w:val="0"/>
              <w:adjustRightInd w:val="0"/>
              <w:ind w:right="25"/>
              <w:jc w:val="center"/>
              <w:rPr>
                <w:rFonts w:ascii="宋体" w:hAnsi="宋体"/>
                <w:b/>
                <w:sz w:val="24"/>
              </w:rPr>
            </w:pPr>
            <w:r>
              <w:rPr>
                <w:rFonts w:ascii="宋体" w:hAnsi="宋体" w:hint="eastAsia"/>
                <w:b/>
                <w:sz w:val="24"/>
              </w:rPr>
              <w:t>序号</w:t>
            </w:r>
          </w:p>
        </w:tc>
        <w:tc>
          <w:tcPr>
            <w:tcW w:w="3114" w:type="dxa"/>
            <w:vAlign w:val="center"/>
          </w:tcPr>
          <w:p w:rsidR="00585AFC" w:rsidRDefault="00314272">
            <w:pPr>
              <w:tabs>
                <w:tab w:val="left" w:pos="8280"/>
              </w:tabs>
              <w:autoSpaceDE w:val="0"/>
              <w:autoSpaceDN w:val="0"/>
              <w:adjustRightInd w:val="0"/>
              <w:ind w:right="25" w:firstLineChars="50" w:firstLine="120"/>
              <w:jc w:val="center"/>
              <w:rPr>
                <w:rFonts w:ascii="宋体" w:hAnsi="宋体"/>
                <w:b/>
                <w:sz w:val="24"/>
              </w:rPr>
            </w:pPr>
            <w:proofErr w:type="gramStart"/>
            <w:r>
              <w:rPr>
                <w:rFonts w:ascii="宋体" w:hAnsi="宋体" w:hint="eastAsia"/>
                <w:b/>
                <w:sz w:val="24"/>
              </w:rPr>
              <w:t>标项名称</w:t>
            </w:r>
            <w:proofErr w:type="gramEnd"/>
            <w:r>
              <w:rPr>
                <w:rFonts w:ascii="宋体" w:hAnsi="宋体" w:hint="eastAsia"/>
                <w:b/>
                <w:sz w:val="24"/>
              </w:rPr>
              <w:t>或内容</w:t>
            </w:r>
          </w:p>
        </w:tc>
        <w:tc>
          <w:tcPr>
            <w:tcW w:w="992" w:type="dxa"/>
            <w:vAlign w:val="center"/>
          </w:tcPr>
          <w:p w:rsidR="00585AFC" w:rsidRDefault="00314272">
            <w:pPr>
              <w:tabs>
                <w:tab w:val="left" w:pos="8280"/>
              </w:tabs>
              <w:autoSpaceDE w:val="0"/>
              <w:autoSpaceDN w:val="0"/>
              <w:adjustRightInd w:val="0"/>
              <w:ind w:right="25"/>
              <w:jc w:val="center"/>
              <w:rPr>
                <w:rFonts w:ascii="宋体" w:hAnsi="宋体"/>
                <w:b/>
                <w:sz w:val="24"/>
              </w:rPr>
            </w:pPr>
            <w:r>
              <w:rPr>
                <w:rFonts w:ascii="宋体" w:hAnsi="宋体" w:hint="eastAsia"/>
                <w:b/>
                <w:sz w:val="24"/>
              </w:rPr>
              <w:t>数量</w:t>
            </w:r>
          </w:p>
        </w:tc>
        <w:tc>
          <w:tcPr>
            <w:tcW w:w="992" w:type="dxa"/>
            <w:vAlign w:val="center"/>
          </w:tcPr>
          <w:p w:rsidR="00585AFC" w:rsidRDefault="00314272">
            <w:pPr>
              <w:tabs>
                <w:tab w:val="left" w:pos="8280"/>
              </w:tabs>
              <w:autoSpaceDE w:val="0"/>
              <w:autoSpaceDN w:val="0"/>
              <w:adjustRightInd w:val="0"/>
              <w:ind w:right="25"/>
              <w:jc w:val="center"/>
              <w:rPr>
                <w:rFonts w:ascii="宋体" w:hAnsi="宋体"/>
                <w:b/>
                <w:sz w:val="24"/>
              </w:rPr>
            </w:pPr>
            <w:r>
              <w:rPr>
                <w:rFonts w:ascii="宋体" w:hAnsi="宋体" w:hint="eastAsia"/>
                <w:b/>
                <w:sz w:val="24"/>
              </w:rPr>
              <w:t>单位</w:t>
            </w:r>
          </w:p>
        </w:tc>
        <w:tc>
          <w:tcPr>
            <w:tcW w:w="1276" w:type="dxa"/>
            <w:vAlign w:val="center"/>
          </w:tcPr>
          <w:p w:rsidR="004F78C0" w:rsidRDefault="00314272">
            <w:pPr>
              <w:tabs>
                <w:tab w:val="left" w:pos="8280"/>
              </w:tabs>
              <w:autoSpaceDE w:val="0"/>
              <w:autoSpaceDN w:val="0"/>
              <w:adjustRightInd w:val="0"/>
              <w:ind w:right="25"/>
              <w:jc w:val="center"/>
              <w:rPr>
                <w:rFonts w:ascii="宋体" w:hAnsi="宋体" w:hint="eastAsia"/>
                <w:b/>
                <w:sz w:val="24"/>
              </w:rPr>
            </w:pPr>
            <w:r>
              <w:rPr>
                <w:rFonts w:ascii="宋体" w:hAnsi="宋体" w:hint="eastAsia"/>
                <w:b/>
                <w:sz w:val="24"/>
              </w:rPr>
              <w:t>预算</w:t>
            </w:r>
          </w:p>
          <w:p w:rsidR="00585AFC" w:rsidRDefault="008A14ED">
            <w:pPr>
              <w:tabs>
                <w:tab w:val="left" w:pos="8280"/>
              </w:tabs>
              <w:autoSpaceDE w:val="0"/>
              <w:autoSpaceDN w:val="0"/>
              <w:adjustRightInd w:val="0"/>
              <w:ind w:right="25"/>
              <w:jc w:val="center"/>
              <w:rPr>
                <w:rFonts w:ascii="宋体" w:hAnsi="宋体"/>
                <w:b/>
                <w:sz w:val="24"/>
              </w:rPr>
            </w:pPr>
            <w:bookmarkStart w:id="0" w:name="_GoBack"/>
            <w:bookmarkEnd w:id="0"/>
            <w:r>
              <w:rPr>
                <w:rFonts w:ascii="宋体" w:hAnsi="宋体" w:hint="eastAsia"/>
                <w:b/>
                <w:sz w:val="24"/>
              </w:rPr>
              <w:t>总金额</w:t>
            </w:r>
          </w:p>
          <w:p w:rsidR="00585AFC" w:rsidRDefault="00314272">
            <w:pPr>
              <w:tabs>
                <w:tab w:val="left" w:pos="8280"/>
              </w:tabs>
              <w:autoSpaceDE w:val="0"/>
              <w:autoSpaceDN w:val="0"/>
              <w:adjustRightInd w:val="0"/>
              <w:ind w:right="25"/>
              <w:jc w:val="center"/>
              <w:rPr>
                <w:rFonts w:ascii="宋体" w:hAnsi="宋体"/>
                <w:b/>
                <w:sz w:val="24"/>
              </w:rPr>
            </w:pPr>
            <w:r>
              <w:rPr>
                <w:rFonts w:ascii="宋体" w:hAnsi="宋体" w:hint="eastAsia"/>
                <w:b/>
                <w:sz w:val="24"/>
              </w:rPr>
              <w:t>（万元）</w:t>
            </w:r>
          </w:p>
        </w:tc>
        <w:tc>
          <w:tcPr>
            <w:tcW w:w="2268" w:type="dxa"/>
            <w:vAlign w:val="center"/>
          </w:tcPr>
          <w:p w:rsidR="00585AFC" w:rsidRDefault="00314272">
            <w:pPr>
              <w:tabs>
                <w:tab w:val="left" w:pos="8280"/>
              </w:tabs>
              <w:autoSpaceDE w:val="0"/>
              <w:autoSpaceDN w:val="0"/>
              <w:adjustRightInd w:val="0"/>
              <w:ind w:right="25"/>
              <w:jc w:val="center"/>
              <w:rPr>
                <w:rFonts w:ascii="宋体" w:hAnsi="宋体"/>
                <w:b/>
                <w:sz w:val="24"/>
              </w:rPr>
            </w:pPr>
            <w:r>
              <w:rPr>
                <w:rFonts w:ascii="宋体" w:hAnsi="宋体" w:hint="eastAsia"/>
                <w:b/>
                <w:sz w:val="24"/>
              </w:rPr>
              <w:t>交货地点</w:t>
            </w:r>
          </w:p>
        </w:tc>
      </w:tr>
      <w:tr w:rsidR="00585AFC">
        <w:trPr>
          <w:trHeight w:val="848"/>
        </w:trPr>
        <w:tc>
          <w:tcPr>
            <w:tcW w:w="822" w:type="dxa"/>
            <w:vAlign w:val="center"/>
          </w:tcPr>
          <w:p w:rsidR="00585AFC" w:rsidRDefault="00314272">
            <w:pPr>
              <w:tabs>
                <w:tab w:val="left" w:pos="8280"/>
              </w:tabs>
              <w:autoSpaceDE w:val="0"/>
              <w:autoSpaceDN w:val="0"/>
              <w:adjustRightInd w:val="0"/>
              <w:ind w:right="25"/>
              <w:jc w:val="center"/>
              <w:rPr>
                <w:rFonts w:ascii="宋体" w:hAnsi="宋体"/>
                <w:sz w:val="24"/>
              </w:rPr>
            </w:pPr>
            <w:r>
              <w:rPr>
                <w:rFonts w:ascii="宋体" w:hAnsi="宋体" w:hint="eastAsia"/>
                <w:sz w:val="24"/>
              </w:rPr>
              <w:t>4</w:t>
            </w:r>
          </w:p>
        </w:tc>
        <w:tc>
          <w:tcPr>
            <w:tcW w:w="3114" w:type="dxa"/>
            <w:vAlign w:val="center"/>
          </w:tcPr>
          <w:p w:rsidR="00585AFC" w:rsidRDefault="00314272">
            <w:pPr>
              <w:widowControl/>
              <w:jc w:val="center"/>
              <w:rPr>
                <w:rFonts w:ascii="宋体" w:hAnsi="宋体"/>
                <w:sz w:val="24"/>
              </w:rPr>
            </w:pPr>
            <w:r>
              <w:rPr>
                <w:rFonts w:ascii="宋体" w:hAnsi="宋体" w:cs="宋体" w:hint="eastAsia"/>
                <w:bCs/>
                <w:sz w:val="24"/>
              </w:rPr>
              <w:t>医疗</w:t>
            </w:r>
            <w:proofErr w:type="gramStart"/>
            <w:r>
              <w:rPr>
                <w:rFonts w:ascii="宋体" w:hAnsi="宋体" w:cs="宋体" w:hint="eastAsia"/>
                <w:bCs/>
                <w:sz w:val="24"/>
              </w:rPr>
              <w:t>防统方</w:t>
            </w:r>
            <w:proofErr w:type="gramEnd"/>
            <w:r>
              <w:rPr>
                <w:rFonts w:ascii="宋体" w:hAnsi="宋体" w:cs="宋体" w:hint="eastAsia"/>
                <w:bCs/>
                <w:sz w:val="24"/>
              </w:rPr>
              <w:t>系统（药品，</w:t>
            </w:r>
            <w:proofErr w:type="spellStart"/>
            <w:r>
              <w:rPr>
                <w:rFonts w:ascii="宋体" w:hAnsi="宋体" w:cs="宋体" w:hint="eastAsia"/>
                <w:bCs/>
                <w:sz w:val="24"/>
              </w:rPr>
              <w:t>spd</w:t>
            </w:r>
            <w:proofErr w:type="spellEnd"/>
            <w:r>
              <w:rPr>
                <w:rFonts w:ascii="宋体" w:hAnsi="宋体" w:cs="宋体" w:hint="eastAsia"/>
                <w:bCs/>
                <w:sz w:val="24"/>
              </w:rPr>
              <w:t>）</w:t>
            </w:r>
          </w:p>
        </w:tc>
        <w:tc>
          <w:tcPr>
            <w:tcW w:w="992" w:type="dxa"/>
            <w:vAlign w:val="center"/>
          </w:tcPr>
          <w:p w:rsidR="00585AFC" w:rsidRDefault="00314272">
            <w:pPr>
              <w:tabs>
                <w:tab w:val="left" w:pos="8280"/>
              </w:tabs>
              <w:autoSpaceDE w:val="0"/>
              <w:autoSpaceDN w:val="0"/>
              <w:adjustRightInd w:val="0"/>
              <w:ind w:right="25"/>
              <w:jc w:val="center"/>
              <w:rPr>
                <w:rFonts w:ascii="宋体" w:hAnsi="宋体"/>
                <w:sz w:val="24"/>
              </w:rPr>
            </w:pPr>
            <w:r>
              <w:rPr>
                <w:rFonts w:ascii="宋体" w:hAnsi="宋体" w:hint="eastAsia"/>
                <w:sz w:val="24"/>
              </w:rPr>
              <w:t>2</w:t>
            </w:r>
          </w:p>
        </w:tc>
        <w:tc>
          <w:tcPr>
            <w:tcW w:w="992" w:type="dxa"/>
            <w:vAlign w:val="center"/>
          </w:tcPr>
          <w:p w:rsidR="00585AFC" w:rsidRDefault="00314272">
            <w:pPr>
              <w:widowControl/>
              <w:jc w:val="center"/>
              <w:rPr>
                <w:rFonts w:ascii="宋体" w:hAnsi="宋体"/>
                <w:sz w:val="24"/>
              </w:rPr>
            </w:pPr>
            <w:r>
              <w:rPr>
                <w:rFonts w:ascii="宋体" w:hAnsi="宋体" w:hint="eastAsia"/>
                <w:sz w:val="24"/>
              </w:rPr>
              <w:t>套</w:t>
            </w:r>
          </w:p>
        </w:tc>
        <w:tc>
          <w:tcPr>
            <w:tcW w:w="1276" w:type="dxa"/>
            <w:vAlign w:val="center"/>
          </w:tcPr>
          <w:p w:rsidR="00585AFC" w:rsidRDefault="00314272">
            <w:pPr>
              <w:widowControl/>
              <w:jc w:val="center"/>
              <w:rPr>
                <w:rFonts w:ascii="宋体" w:hAnsi="宋体"/>
                <w:sz w:val="24"/>
                <w:highlight w:val="yellow"/>
              </w:rPr>
            </w:pPr>
            <w:r>
              <w:rPr>
                <w:rFonts w:ascii="宋体" w:eastAsia="宋体" w:hAnsi="宋体"/>
                <w:sz w:val="24"/>
              </w:rPr>
              <w:t>16</w:t>
            </w:r>
          </w:p>
        </w:tc>
        <w:tc>
          <w:tcPr>
            <w:tcW w:w="2268" w:type="dxa"/>
            <w:vAlign w:val="center"/>
          </w:tcPr>
          <w:p w:rsidR="00585AFC" w:rsidRDefault="00314272">
            <w:pPr>
              <w:tabs>
                <w:tab w:val="left" w:pos="8280"/>
              </w:tabs>
              <w:autoSpaceDE w:val="0"/>
              <w:autoSpaceDN w:val="0"/>
              <w:adjustRightInd w:val="0"/>
              <w:ind w:right="25"/>
              <w:jc w:val="center"/>
              <w:rPr>
                <w:rFonts w:ascii="宋体" w:hAnsi="宋体"/>
                <w:sz w:val="24"/>
              </w:rPr>
            </w:pPr>
            <w:r>
              <w:rPr>
                <w:rFonts w:ascii="宋体" w:hAnsi="宋体" w:hint="eastAsia"/>
                <w:sz w:val="24"/>
              </w:rPr>
              <w:t>仙居县人民医院</w:t>
            </w:r>
          </w:p>
        </w:tc>
      </w:tr>
    </w:tbl>
    <w:p w:rsidR="00585AFC" w:rsidRDefault="00314272">
      <w:pPr>
        <w:numPr>
          <w:ilvl w:val="0"/>
          <w:numId w:val="1"/>
        </w:numPr>
        <w:tabs>
          <w:tab w:val="left" w:pos="8280"/>
        </w:tabs>
        <w:autoSpaceDE w:val="0"/>
        <w:autoSpaceDN w:val="0"/>
        <w:adjustRightInd w:val="0"/>
        <w:spacing w:line="360" w:lineRule="auto"/>
        <w:ind w:right="25" w:firstLineChars="200" w:firstLine="482"/>
        <w:rPr>
          <w:rFonts w:ascii="宋体" w:hAnsi="宋体"/>
          <w:b/>
          <w:sz w:val="24"/>
        </w:rPr>
      </w:pPr>
      <w:r>
        <w:rPr>
          <w:rFonts w:ascii="宋体" w:hAnsi="宋体" w:hint="eastAsia"/>
          <w:b/>
          <w:sz w:val="24"/>
        </w:rPr>
        <w:t>技术需求</w:t>
      </w:r>
    </w:p>
    <w:tbl>
      <w:tblPr>
        <w:tblStyle w:val="ad"/>
        <w:tblW w:w="9464" w:type="dxa"/>
        <w:tblLayout w:type="fixed"/>
        <w:tblLook w:val="04A0" w:firstRow="1" w:lastRow="0" w:firstColumn="1" w:lastColumn="0" w:noHBand="0" w:noVBand="1"/>
      </w:tblPr>
      <w:tblGrid>
        <w:gridCol w:w="1475"/>
        <w:gridCol w:w="7989"/>
      </w:tblGrid>
      <w:tr w:rsidR="00585AFC" w:rsidTr="004F78C0">
        <w:trPr>
          <w:trHeight w:val="320"/>
        </w:trPr>
        <w:tc>
          <w:tcPr>
            <w:tcW w:w="1475" w:type="dxa"/>
            <w:shd w:val="clear" w:color="auto" w:fill="D0CECE" w:themeFill="background2" w:themeFillShade="E6"/>
            <w:vAlign w:val="center"/>
          </w:tcPr>
          <w:p w:rsidR="00585AFC" w:rsidRDefault="00314272">
            <w:pPr>
              <w:spacing w:line="276" w:lineRule="auto"/>
              <w:jc w:val="center"/>
              <w:rPr>
                <w:rFonts w:ascii="宋体" w:hAnsi="宋体"/>
                <w:b/>
                <w:bCs/>
                <w:color w:val="000000" w:themeColor="text1"/>
                <w:szCs w:val="21"/>
              </w:rPr>
            </w:pPr>
            <w:r>
              <w:rPr>
                <w:rFonts w:ascii="宋体" w:hAnsi="宋体" w:hint="eastAsia"/>
                <w:b/>
                <w:bCs/>
                <w:color w:val="000000" w:themeColor="text1"/>
                <w:szCs w:val="21"/>
              </w:rPr>
              <w:t>指标项</w:t>
            </w:r>
          </w:p>
        </w:tc>
        <w:tc>
          <w:tcPr>
            <w:tcW w:w="7989" w:type="dxa"/>
            <w:shd w:val="clear" w:color="auto" w:fill="D0CECE" w:themeFill="background2" w:themeFillShade="E6"/>
          </w:tcPr>
          <w:p w:rsidR="00585AFC" w:rsidRDefault="00314272">
            <w:pPr>
              <w:spacing w:line="276" w:lineRule="auto"/>
              <w:rPr>
                <w:rFonts w:ascii="宋体" w:hAnsi="宋体"/>
                <w:b/>
                <w:bCs/>
                <w:color w:val="000000" w:themeColor="text1"/>
                <w:szCs w:val="21"/>
              </w:rPr>
            </w:pPr>
            <w:r>
              <w:rPr>
                <w:rFonts w:ascii="宋体" w:hAnsi="宋体" w:hint="eastAsia"/>
                <w:b/>
                <w:bCs/>
                <w:color w:val="000000" w:themeColor="text1"/>
                <w:szCs w:val="21"/>
              </w:rPr>
              <w:t>详细功能要求</w:t>
            </w:r>
          </w:p>
        </w:tc>
      </w:tr>
      <w:tr w:rsidR="00585AFC" w:rsidTr="004F78C0">
        <w:trPr>
          <w:trHeight w:val="315"/>
        </w:trPr>
        <w:tc>
          <w:tcPr>
            <w:tcW w:w="1475" w:type="dxa"/>
            <w:vAlign w:val="center"/>
          </w:tcPr>
          <w:p w:rsidR="00585AFC" w:rsidRDefault="00314272">
            <w:pPr>
              <w:spacing w:line="276" w:lineRule="auto"/>
              <w:jc w:val="center"/>
              <w:rPr>
                <w:rFonts w:ascii="宋体" w:hAnsi="宋体"/>
                <w:color w:val="000000" w:themeColor="text1"/>
                <w:szCs w:val="21"/>
              </w:rPr>
            </w:pPr>
            <w:r>
              <w:rPr>
                <w:rFonts w:asciiTheme="minorEastAsia" w:hAnsiTheme="minorEastAsia" w:cs="微软雅黑" w:hint="eastAsia"/>
                <w:kern w:val="0"/>
                <w:szCs w:val="21"/>
              </w:rPr>
              <w:t>授权要求</w:t>
            </w:r>
          </w:p>
        </w:tc>
        <w:tc>
          <w:tcPr>
            <w:tcW w:w="7989" w:type="dxa"/>
          </w:tcPr>
          <w:p w:rsidR="00585AFC" w:rsidRDefault="00314272">
            <w:pPr>
              <w:spacing w:line="276" w:lineRule="auto"/>
              <w:rPr>
                <w:rFonts w:ascii="宋体" w:hAnsi="宋体"/>
                <w:color w:val="000000" w:themeColor="text1"/>
                <w:szCs w:val="21"/>
              </w:rPr>
            </w:pPr>
            <w:r>
              <w:rPr>
                <w:rFonts w:ascii="宋体" w:hAnsi="宋体" w:hint="eastAsia"/>
                <w:color w:val="000000" w:themeColor="text1"/>
                <w:szCs w:val="21"/>
              </w:rPr>
              <w:t>提供2套业务系统的数据库</w:t>
            </w:r>
            <w:proofErr w:type="gramStart"/>
            <w:r>
              <w:rPr>
                <w:rFonts w:ascii="宋体" w:hAnsi="宋体" w:hint="eastAsia"/>
                <w:color w:val="000000" w:themeColor="text1"/>
                <w:szCs w:val="21"/>
              </w:rPr>
              <w:t>防统方</w:t>
            </w:r>
            <w:proofErr w:type="gramEnd"/>
            <w:r>
              <w:rPr>
                <w:rFonts w:ascii="宋体" w:hAnsi="宋体" w:hint="eastAsia"/>
                <w:color w:val="000000" w:themeColor="text1"/>
                <w:szCs w:val="21"/>
              </w:rPr>
              <w:t>授权。</w:t>
            </w:r>
          </w:p>
        </w:tc>
      </w:tr>
      <w:tr w:rsidR="00585AFC" w:rsidTr="004F78C0">
        <w:trPr>
          <w:trHeight w:val="315"/>
        </w:trPr>
        <w:tc>
          <w:tcPr>
            <w:tcW w:w="1475" w:type="dxa"/>
            <w:vMerge w:val="restart"/>
            <w:vAlign w:val="center"/>
          </w:tcPr>
          <w:p w:rsidR="00585AFC" w:rsidRDefault="00314272">
            <w:pPr>
              <w:spacing w:line="276" w:lineRule="auto"/>
              <w:jc w:val="center"/>
              <w:rPr>
                <w:rFonts w:ascii="宋体" w:hAnsi="宋体"/>
                <w:color w:val="000000" w:themeColor="text1"/>
                <w:szCs w:val="21"/>
              </w:rPr>
            </w:pPr>
            <w:r>
              <w:rPr>
                <w:rFonts w:ascii="宋体" w:hAnsi="宋体" w:hint="eastAsia"/>
                <w:color w:val="000000" w:themeColor="text1"/>
                <w:szCs w:val="21"/>
              </w:rPr>
              <w:t>部署管理</w:t>
            </w:r>
          </w:p>
        </w:tc>
        <w:tc>
          <w:tcPr>
            <w:tcW w:w="7989" w:type="dxa"/>
          </w:tcPr>
          <w:p w:rsidR="00585AFC" w:rsidRDefault="00314272">
            <w:pPr>
              <w:spacing w:line="276" w:lineRule="auto"/>
              <w:rPr>
                <w:rFonts w:ascii="宋体" w:hAnsi="宋体"/>
                <w:color w:val="000000" w:themeColor="text1"/>
                <w:szCs w:val="21"/>
              </w:rPr>
            </w:pPr>
            <w:proofErr w:type="gramStart"/>
            <w:r>
              <w:rPr>
                <w:rFonts w:ascii="宋体" w:hAnsi="宋体"/>
                <w:color w:val="000000" w:themeColor="text1"/>
                <w:szCs w:val="21"/>
              </w:rPr>
              <w:t>防统方</w:t>
            </w:r>
            <w:proofErr w:type="gramEnd"/>
            <w:r>
              <w:rPr>
                <w:rFonts w:ascii="宋体" w:hAnsi="宋体" w:hint="eastAsia"/>
                <w:color w:val="000000" w:themeColor="text1"/>
                <w:szCs w:val="21"/>
              </w:rPr>
              <w:t>系统不需要改变现有应用程序和数据库的设计，无需改变应用程序代码，无需应用做二次开发，编写接口等，</w:t>
            </w:r>
            <w:r>
              <w:rPr>
                <w:rFonts w:ascii="宋体" w:hAnsi="宋体"/>
                <w:color w:val="000000" w:themeColor="text1"/>
                <w:szCs w:val="21"/>
              </w:rPr>
              <w:t>对医院现有系统无影响</w:t>
            </w:r>
          </w:p>
        </w:tc>
      </w:tr>
      <w:tr w:rsidR="00585AFC" w:rsidTr="004F78C0">
        <w:trPr>
          <w:trHeight w:val="640"/>
        </w:trPr>
        <w:tc>
          <w:tcPr>
            <w:tcW w:w="1475" w:type="dxa"/>
            <w:vMerge/>
            <w:vAlign w:val="center"/>
          </w:tcPr>
          <w:p w:rsidR="00585AFC" w:rsidRDefault="00585AFC">
            <w:pPr>
              <w:spacing w:line="276" w:lineRule="auto"/>
              <w:jc w:val="center"/>
              <w:rPr>
                <w:rFonts w:ascii="宋体" w:hAnsi="宋体"/>
                <w:color w:val="000000" w:themeColor="text1"/>
                <w:szCs w:val="21"/>
              </w:rPr>
            </w:pPr>
          </w:p>
        </w:tc>
        <w:tc>
          <w:tcPr>
            <w:tcW w:w="7989" w:type="dxa"/>
          </w:tcPr>
          <w:p w:rsidR="00585AFC" w:rsidRDefault="00314272">
            <w:pPr>
              <w:spacing w:line="276" w:lineRule="auto"/>
              <w:rPr>
                <w:rFonts w:ascii="宋体" w:hAnsi="宋体"/>
                <w:color w:val="000000" w:themeColor="text1"/>
                <w:szCs w:val="21"/>
              </w:rPr>
            </w:pPr>
            <w:r>
              <w:rPr>
                <w:rFonts w:ascii="宋体" w:hAnsi="宋体" w:hint="eastAsia"/>
                <w:color w:val="000000" w:themeColor="text1"/>
                <w:szCs w:val="21"/>
              </w:rPr>
              <w:t>★在探针模式下，通过探针将数据库的所有操作传送到</w:t>
            </w:r>
            <w:proofErr w:type="gramStart"/>
            <w:r>
              <w:rPr>
                <w:rFonts w:ascii="宋体" w:hAnsi="宋体" w:hint="eastAsia"/>
                <w:color w:val="000000" w:themeColor="text1"/>
                <w:szCs w:val="21"/>
              </w:rPr>
              <w:t>防统方</w:t>
            </w:r>
            <w:proofErr w:type="gramEnd"/>
            <w:r>
              <w:rPr>
                <w:rFonts w:ascii="宋体" w:hAnsi="宋体" w:hint="eastAsia"/>
                <w:color w:val="000000" w:themeColor="text1"/>
                <w:szCs w:val="21"/>
              </w:rPr>
              <w:t>设备；探针支持自动推送安装，</w:t>
            </w:r>
            <w:r>
              <w:rPr>
                <w:rFonts w:ascii="宋体" w:hAnsi="宋体"/>
                <w:color w:val="000000" w:themeColor="text1"/>
                <w:szCs w:val="21"/>
              </w:rPr>
              <w:t>且</w:t>
            </w:r>
            <w:r>
              <w:rPr>
                <w:rFonts w:ascii="宋体" w:hAnsi="宋体" w:hint="eastAsia"/>
                <w:color w:val="000000" w:themeColor="text1"/>
                <w:szCs w:val="21"/>
              </w:rPr>
              <w:t>支持探针性能的限制，防止对数据库性能产生影响。</w:t>
            </w:r>
            <w:r>
              <w:rPr>
                <w:rFonts w:asciiTheme="minorEastAsia" w:hAnsiTheme="minorEastAsia" w:cs="微软雅黑" w:hint="eastAsia"/>
                <w:color w:val="000000" w:themeColor="text1"/>
                <w:szCs w:val="21"/>
              </w:rPr>
              <w:t>（提供产品功能截图）</w:t>
            </w:r>
          </w:p>
        </w:tc>
      </w:tr>
      <w:tr w:rsidR="00585AFC" w:rsidTr="004F78C0">
        <w:trPr>
          <w:trHeight w:val="640"/>
        </w:trPr>
        <w:tc>
          <w:tcPr>
            <w:tcW w:w="1475" w:type="dxa"/>
            <w:vMerge/>
            <w:vAlign w:val="center"/>
          </w:tcPr>
          <w:p w:rsidR="00585AFC" w:rsidRDefault="00585AFC">
            <w:pPr>
              <w:spacing w:line="276" w:lineRule="auto"/>
              <w:jc w:val="center"/>
              <w:rPr>
                <w:rFonts w:ascii="宋体" w:hAnsi="宋体"/>
                <w:color w:val="000000" w:themeColor="text1"/>
                <w:szCs w:val="21"/>
              </w:rPr>
            </w:pPr>
          </w:p>
        </w:tc>
        <w:tc>
          <w:tcPr>
            <w:tcW w:w="7989" w:type="dxa"/>
          </w:tcPr>
          <w:p w:rsidR="00585AFC" w:rsidRDefault="00314272">
            <w:pPr>
              <w:spacing w:line="276" w:lineRule="auto"/>
              <w:rPr>
                <w:rFonts w:ascii="宋体" w:hAnsi="宋体"/>
                <w:color w:val="000000" w:themeColor="text1"/>
                <w:szCs w:val="21"/>
              </w:rPr>
            </w:pPr>
            <w:r>
              <w:rPr>
                <w:rFonts w:ascii="宋体" w:hAnsi="宋体" w:hint="eastAsia"/>
                <w:color w:val="000000" w:themeColor="text1"/>
                <w:szCs w:val="21"/>
              </w:rPr>
              <w:t>可支持</w:t>
            </w:r>
            <w:proofErr w:type="gramStart"/>
            <w:r>
              <w:rPr>
                <w:rFonts w:ascii="宋体" w:hAnsi="宋体" w:hint="eastAsia"/>
                <w:color w:val="000000" w:themeColor="text1"/>
                <w:szCs w:val="21"/>
              </w:rPr>
              <w:t>防统方</w:t>
            </w:r>
            <w:proofErr w:type="gramEnd"/>
            <w:r>
              <w:rPr>
                <w:rFonts w:ascii="宋体" w:hAnsi="宋体" w:hint="eastAsia"/>
                <w:color w:val="000000" w:themeColor="text1"/>
                <w:szCs w:val="21"/>
              </w:rPr>
              <w:t>系统集中化管理功能，基于Web的管理方式和SQL管理接口，B/S架构模式。</w:t>
            </w:r>
          </w:p>
        </w:tc>
      </w:tr>
      <w:tr w:rsidR="00585AFC" w:rsidTr="004F78C0">
        <w:trPr>
          <w:trHeight w:val="1445"/>
        </w:trPr>
        <w:tc>
          <w:tcPr>
            <w:tcW w:w="1475" w:type="dxa"/>
            <w:vMerge w:val="restart"/>
            <w:vAlign w:val="center"/>
          </w:tcPr>
          <w:p w:rsidR="00585AFC" w:rsidRDefault="00314272">
            <w:pPr>
              <w:spacing w:line="276" w:lineRule="auto"/>
              <w:jc w:val="center"/>
              <w:rPr>
                <w:rFonts w:ascii="宋体" w:hAnsi="宋体"/>
                <w:color w:val="000000" w:themeColor="text1"/>
                <w:szCs w:val="21"/>
              </w:rPr>
            </w:pPr>
            <w:r>
              <w:rPr>
                <w:rFonts w:ascii="宋体" w:hAnsi="宋体" w:hint="eastAsia"/>
                <w:color w:val="000000" w:themeColor="text1"/>
                <w:szCs w:val="21"/>
              </w:rPr>
              <w:t>审计</w:t>
            </w:r>
            <w:r>
              <w:rPr>
                <w:rFonts w:ascii="宋体" w:hAnsi="宋体"/>
                <w:color w:val="000000" w:themeColor="text1"/>
                <w:szCs w:val="21"/>
              </w:rPr>
              <w:t>对象范围</w:t>
            </w:r>
          </w:p>
        </w:tc>
        <w:tc>
          <w:tcPr>
            <w:tcW w:w="7989" w:type="dxa"/>
          </w:tcPr>
          <w:p w:rsidR="00585AFC" w:rsidRDefault="00314272">
            <w:pPr>
              <w:spacing w:line="276" w:lineRule="auto"/>
              <w:rPr>
                <w:rFonts w:ascii="宋体" w:hAnsi="宋体"/>
                <w:color w:val="000000" w:themeColor="text1"/>
                <w:szCs w:val="21"/>
              </w:rPr>
            </w:pPr>
            <w:r>
              <w:rPr>
                <w:rFonts w:ascii="宋体" w:hAnsi="宋体" w:hint="eastAsia"/>
                <w:color w:val="000000" w:themeColor="text1"/>
                <w:szCs w:val="21"/>
              </w:rPr>
              <w:t>★为满足未来信息化国产化转型需要，</w:t>
            </w:r>
            <w:proofErr w:type="gramStart"/>
            <w:r>
              <w:rPr>
                <w:rFonts w:ascii="宋体" w:hAnsi="宋体" w:hint="eastAsia"/>
                <w:color w:val="000000" w:themeColor="text1"/>
                <w:szCs w:val="21"/>
              </w:rPr>
              <w:t>需要统方支持</w:t>
            </w:r>
            <w:proofErr w:type="gramEnd"/>
            <w:r>
              <w:rPr>
                <w:rFonts w:ascii="宋体" w:hAnsi="宋体" w:hint="eastAsia"/>
                <w:color w:val="000000" w:themeColor="text1"/>
                <w:szCs w:val="21"/>
              </w:rPr>
              <w:t>除当前我院使用的国产数据库Oracle、SQL Server、MySQL、</w:t>
            </w:r>
            <w:proofErr w:type="spellStart"/>
            <w:r>
              <w:rPr>
                <w:rFonts w:ascii="宋体" w:hAnsi="宋体" w:hint="eastAsia"/>
                <w:color w:val="000000" w:themeColor="text1"/>
                <w:szCs w:val="21"/>
              </w:rPr>
              <w:t>MariaDB</w:t>
            </w:r>
            <w:proofErr w:type="spellEnd"/>
            <w:r>
              <w:rPr>
                <w:rFonts w:ascii="宋体" w:hAnsi="宋体" w:hint="eastAsia"/>
                <w:color w:val="000000" w:themeColor="text1"/>
                <w:szCs w:val="21"/>
              </w:rPr>
              <w:t>、DB2、</w:t>
            </w:r>
            <w:proofErr w:type="spellStart"/>
            <w:r>
              <w:rPr>
                <w:rFonts w:ascii="宋体" w:hAnsi="宋体" w:hint="eastAsia"/>
                <w:color w:val="000000" w:themeColor="text1"/>
                <w:szCs w:val="21"/>
              </w:rPr>
              <w:t>PostgreSQL</w:t>
            </w:r>
            <w:proofErr w:type="spellEnd"/>
            <w:r>
              <w:rPr>
                <w:rFonts w:ascii="宋体" w:hAnsi="宋体" w:hint="eastAsia"/>
                <w:color w:val="000000" w:themeColor="text1"/>
                <w:szCs w:val="21"/>
              </w:rPr>
              <w:t>，亦需要支持国产化数据库DM、、</w:t>
            </w:r>
            <w:proofErr w:type="spellStart"/>
            <w:r>
              <w:rPr>
                <w:rFonts w:ascii="宋体" w:hAnsi="宋体" w:hint="eastAsia"/>
                <w:color w:val="000000" w:themeColor="text1"/>
                <w:szCs w:val="21"/>
              </w:rPr>
              <w:t>KingBase</w:t>
            </w:r>
            <w:proofErr w:type="spellEnd"/>
            <w:r>
              <w:rPr>
                <w:rFonts w:ascii="宋体" w:hAnsi="宋体" w:hint="eastAsia"/>
                <w:color w:val="000000" w:themeColor="text1"/>
                <w:szCs w:val="21"/>
              </w:rPr>
              <w:t>、</w:t>
            </w:r>
            <w:proofErr w:type="spellStart"/>
            <w:r>
              <w:rPr>
                <w:rFonts w:ascii="宋体" w:hAnsi="宋体" w:hint="eastAsia"/>
                <w:color w:val="000000" w:themeColor="text1"/>
                <w:szCs w:val="21"/>
              </w:rPr>
              <w:t>GBase</w:t>
            </w:r>
            <w:proofErr w:type="spellEnd"/>
            <w:r>
              <w:rPr>
                <w:rFonts w:ascii="宋体" w:hAnsi="宋体" w:hint="eastAsia"/>
                <w:color w:val="000000" w:themeColor="text1"/>
                <w:szCs w:val="21"/>
              </w:rPr>
              <w:t>、</w:t>
            </w:r>
            <w:r>
              <w:rPr>
                <w:rFonts w:ascii="宋体" w:hAnsi="宋体"/>
                <w:color w:val="000000" w:themeColor="text1"/>
                <w:szCs w:val="21"/>
              </w:rPr>
              <w:t>神通、</w:t>
            </w:r>
            <w:proofErr w:type="spellStart"/>
            <w:r>
              <w:rPr>
                <w:rFonts w:ascii="宋体" w:hAnsi="宋体" w:hint="eastAsia"/>
                <w:color w:val="000000" w:themeColor="text1"/>
                <w:szCs w:val="21"/>
              </w:rPr>
              <w:t>GaussDB</w:t>
            </w:r>
            <w:proofErr w:type="spellEnd"/>
            <w:r>
              <w:rPr>
                <w:rFonts w:ascii="宋体" w:hAnsi="宋体" w:hint="eastAsia"/>
                <w:color w:val="000000" w:themeColor="text1"/>
                <w:szCs w:val="21"/>
              </w:rPr>
              <w:t>（高斯）等数据库。</w:t>
            </w:r>
            <w:r>
              <w:rPr>
                <w:rFonts w:asciiTheme="minorEastAsia" w:hAnsiTheme="minorEastAsia" w:cs="微软雅黑" w:hint="eastAsia"/>
                <w:color w:val="000000" w:themeColor="text1"/>
                <w:szCs w:val="21"/>
              </w:rPr>
              <w:t>（提供产品功能截图）</w:t>
            </w:r>
          </w:p>
        </w:tc>
      </w:tr>
      <w:tr w:rsidR="00585AFC" w:rsidTr="004F78C0">
        <w:trPr>
          <w:trHeight w:val="315"/>
        </w:trPr>
        <w:tc>
          <w:tcPr>
            <w:tcW w:w="1475" w:type="dxa"/>
            <w:vMerge/>
            <w:vAlign w:val="center"/>
          </w:tcPr>
          <w:p w:rsidR="00585AFC" w:rsidRDefault="00585AFC">
            <w:pPr>
              <w:spacing w:line="276" w:lineRule="auto"/>
              <w:jc w:val="center"/>
              <w:rPr>
                <w:rFonts w:ascii="宋体" w:hAnsi="宋体"/>
                <w:color w:val="000000" w:themeColor="text1"/>
                <w:szCs w:val="21"/>
              </w:rPr>
            </w:pPr>
          </w:p>
        </w:tc>
        <w:tc>
          <w:tcPr>
            <w:tcW w:w="7989" w:type="dxa"/>
          </w:tcPr>
          <w:p w:rsidR="00585AFC" w:rsidRDefault="00314272">
            <w:pPr>
              <w:spacing w:line="276" w:lineRule="auto"/>
              <w:rPr>
                <w:rFonts w:ascii="宋体" w:hAnsi="宋体"/>
                <w:color w:val="000000" w:themeColor="text1"/>
                <w:szCs w:val="21"/>
              </w:rPr>
            </w:pPr>
            <w:r>
              <w:rPr>
                <w:rFonts w:ascii="宋体" w:hAnsi="宋体" w:hint="eastAsia"/>
                <w:color w:val="000000" w:themeColor="text1"/>
                <w:szCs w:val="21"/>
              </w:rPr>
              <w:t>支持从网络流量中自动发现数据库信息，并添加到</w:t>
            </w:r>
            <w:proofErr w:type="gramStart"/>
            <w:r>
              <w:rPr>
                <w:rFonts w:ascii="宋体" w:hAnsi="宋体"/>
                <w:color w:val="000000" w:themeColor="text1"/>
                <w:szCs w:val="21"/>
              </w:rPr>
              <w:t>防统方</w:t>
            </w:r>
            <w:proofErr w:type="gramEnd"/>
            <w:r>
              <w:rPr>
                <w:rFonts w:ascii="宋体" w:hAnsi="宋体" w:hint="eastAsia"/>
                <w:color w:val="000000" w:themeColor="text1"/>
                <w:szCs w:val="21"/>
              </w:rPr>
              <w:t>平台；支持自动扫描IP地址段，发现数据库信息，并可添加到平台。</w:t>
            </w:r>
          </w:p>
        </w:tc>
      </w:tr>
      <w:tr w:rsidR="00585AFC" w:rsidTr="004F78C0">
        <w:trPr>
          <w:trHeight w:val="315"/>
        </w:trPr>
        <w:tc>
          <w:tcPr>
            <w:tcW w:w="1475" w:type="dxa"/>
            <w:vAlign w:val="center"/>
          </w:tcPr>
          <w:p w:rsidR="00585AFC" w:rsidRDefault="00314272">
            <w:pPr>
              <w:spacing w:line="276" w:lineRule="auto"/>
              <w:jc w:val="center"/>
              <w:rPr>
                <w:rFonts w:ascii="宋体" w:hAnsi="宋体"/>
                <w:color w:val="000000" w:themeColor="text1"/>
                <w:szCs w:val="21"/>
              </w:rPr>
            </w:pPr>
            <w:r>
              <w:rPr>
                <w:rFonts w:ascii="宋体" w:hAnsi="宋体" w:hint="eastAsia"/>
                <w:color w:val="000000" w:themeColor="text1"/>
                <w:szCs w:val="21"/>
              </w:rPr>
              <w:t>事件处理能力</w:t>
            </w:r>
          </w:p>
        </w:tc>
        <w:tc>
          <w:tcPr>
            <w:tcW w:w="7989" w:type="dxa"/>
          </w:tcPr>
          <w:p w:rsidR="00585AFC" w:rsidRDefault="00314272">
            <w:pPr>
              <w:spacing w:line="276" w:lineRule="auto"/>
              <w:rPr>
                <w:rFonts w:ascii="宋体" w:hAnsi="宋体"/>
                <w:color w:val="000000" w:themeColor="text1"/>
                <w:szCs w:val="21"/>
              </w:rPr>
            </w:pPr>
            <w:r>
              <w:rPr>
                <w:rFonts w:ascii="宋体" w:hAnsi="宋体" w:hint="eastAsia"/>
                <w:color w:val="000000" w:themeColor="text1"/>
                <w:szCs w:val="21"/>
              </w:rPr>
              <w:t>内置大数据搜索引擎，支持模糊检索，亿级数据检索速度在秒级别实现。</w:t>
            </w:r>
          </w:p>
        </w:tc>
      </w:tr>
      <w:tr w:rsidR="00585AFC" w:rsidTr="004F78C0">
        <w:trPr>
          <w:trHeight w:val="600"/>
        </w:trPr>
        <w:tc>
          <w:tcPr>
            <w:tcW w:w="1475" w:type="dxa"/>
            <w:vMerge w:val="restart"/>
            <w:vAlign w:val="center"/>
          </w:tcPr>
          <w:p w:rsidR="00585AFC" w:rsidRDefault="00314272">
            <w:pPr>
              <w:spacing w:line="276" w:lineRule="auto"/>
              <w:jc w:val="center"/>
              <w:rPr>
                <w:rFonts w:ascii="宋体" w:hAnsi="宋体"/>
                <w:color w:val="000000" w:themeColor="text1"/>
                <w:szCs w:val="21"/>
              </w:rPr>
            </w:pPr>
            <w:proofErr w:type="gramStart"/>
            <w:r>
              <w:rPr>
                <w:rFonts w:ascii="宋体" w:hAnsi="宋体"/>
                <w:color w:val="000000" w:themeColor="text1"/>
                <w:szCs w:val="21"/>
              </w:rPr>
              <w:t>统方审计</w:t>
            </w:r>
            <w:proofErr w:type="gramEnd"/>
            <w:r>
              <w:rPr>
                <w:rFonts w:ascii="宋体" w:hAnsi="宋体" w:hint="eastAsia"/>
                <w:color w:val="000000" w:themeColor="text1"/>
                <w:szCs w:val="21"/>
              </w:rPr>
              <w:t>功能</w:t>
            </w:r>
          </w:p>
        </w:tc>
        <w:tc>
          <w:tcPr>
            <w:tcW w:w="7989" w:type="dxa"/>
          </w:tcPr>
          <w:p w:rsidR="00585AFC" w:rsidRDefault="00314272">
            <w:pPr>
              <w:spacing w:line="276" w:lineRule="auto"/>
              <w:rPr>
                <w:rFonts w:ascii="宋体" w:hAnsi="宋体"/>
                <w:color w:val="000000" w:themeColor="text1"/>
                <w:szCs w:val="21"/>
              </w:rPr>
            </w:pPr>
            <w:r>
              <w:rPr>
                <w:rFonts w:ascii="宋体" w:hAnsi="宋体" w:hint="eastAsia"/>
                <w:color w:val="000000" w:themeColor="text1"/>
                <w:szCs w:val="21"/>
              </w:rPr>
              <w:t>实现SQL语句的细粒度审计，并记录详细的用户行为信息，包括该语句执行的时间、机器名、用户名、IP地址、交换机端口、MAC地址、客户端程序名以及SQL语句、执行结果、执行时长、返回行数、结果集等信息，对数据库操作进行审计，可对查询，新增，修改，删除等行为进行监控。</w:t>
            </w:r>
          </w:p>
        </w:tc>
      </w:tr>
      <w:tr w:rsidR="00585AFC" w:rsidTr="004F78C0">
        <w:trPr>
          <w:trHeight w:val="359"/>
        </w:trPr>
        <w:tc>
          <w:tcPr>
            <w:tcW w:w="1475" w:type="dxa"/>
            <w:vMerge/>
            <w:vAlign w:val="center"/>
          </w:tcPr>
          <w:p w:rsidR="00585AFC" w:rsidRDefault="00585AFC">
            <w:pPr>
              <w:spacing w:line="276" w:lineRule="auto"/>
              <w:jc w:val="center"/>
              <w:rPr>
                <w:rFonts w:ascii="宋体" w:hAnsi="宋体"/>
                <w:color w:val="000000" w:themeColor="text1"/>
                <w:szCs w:val="21"/>
              </w:rPr>
            </w:pPr>
          </w:p>
        </w:tc>
        <w:tc>
          <w:tcPr>
            <w:tcW w:w="7989" w:type="dxa"/>
          </w:tcPr>
          <w:p w:rsidR="00585AFC" w:rsidRDefault="00314272">
            <w:pPr>
              <w:spacing w:line="276" w:lineRule="auto"/>
              <w:rPr>
                <w:rFonts w:ascii="宋体" w:hAnsi="宋体"/>
                <w:color w:val="000000" w:themeColor="text1"/>
                <w:szCs w:val="21"/>
              </w:rPr>
            </w:pPr>
            <w:r>
              <w:rPr>
                <w:rFonts w:ascii="宋体" w:hAnsi="宋体" w:hint="eastAsia"/>
                <w:color w:val="000000" w:themeColor="text1"/>
                <w:szCs w:val="21"/>
              </w:rPr>
              <w:t>★支持通过数据库绑定变量方式的</w:t>
            </w:r>
            <w:proofErr w:type="gramStart"/>
            <w:r>
              <w:rPr>
                <w:rFonts w:ascii="宋体" w:hAnsi="宋体" w:hint="eastAsia"/>
                <w:color w:val="000000" w:themeColor="text1"/>
                <w:szCs w:val="21"/>
              </w:rPr>
              <w:t>防统方</w:t>
            </w:r>
            <w:proofErr w:type="gramEnd"/>
            <w:r>
              <w:rPr>
                <w:rFonts w:ascii="宋体" w:hAnsi="宋体" w:hint="eastAsia"/>
                <w:color w:val="000000" w:themeColor="text1"/>
                <w:szCs w:val="21"/>
              </w:rPr>
              <w:t>审计能力。</w:t>
            </w:r>
            <w:r>
              <w:rPr>
                <w:rFonts w:asciiTheme="minorEastAsia" w:hAnsiTheme="minorEastAsia" w:cs="微软雅黑" w:hint="eastAsia"/>
                <w:color w:val="000000" w:themeColor="text1"/>
                <w:szCs w:val="21"/>
              </w:rPr>
              <w:t>（提供产品功能截图）</w:t>
            </w:r>
          </w:p>
        </w:tc>
      </w:tr>
      <w:tr w:rsidR="00585AFC" w:rsidTr="004F78C0">
        <w:trPr>
          <w:trHeight w:val="640"/>
        </w:trPr>
        <w:tc>
          <w:tcPr>
            <w:tcW w:w="1475" w:type="dxa"/>
            <w:vMerge/>
            <w:vAlign w:val="center"/>
          </w:tcPr>
          <w:p w:rsidR="00585AFC" w:rsidRDefault="00585AFC">
            <w:pPr>
              <w:spacing w:line="276" w:lineRule="auto"/>
              <w:jc w:val="center"/>
              <w:rPr>
                <w:rFonts w:ascii="宋体" w:hAnsi="宋体"/>
                <w:color w:val="000000" w:themeColor="text1"/>
                <w:szCs w:val="21"/>
              </w:rPr>
            </w:pPr>
          </w:p>
        </w:tc>
        <w:tc>
          <w:tcPr>
            <w:tcW w:w="7989" w:type="dxa"/>
          </w:tcPr>
          <w:p w:rsidR="00585AFC" w:rsidRDefault="00314272">
            <w:pPr>
              <w:spacing w:line="276" w:lineRule="auto"/>
              <w:rPr>
                <w:rFonts w:ascii="宋体" w:hAnsi="宋体"/>
                <w:color w:val="000000" w:themeColor="text1"/>
                <w:szCs w:val="21"/>
              </w:rPr>
            </w:pPr>
            <w:r>
              <w:rPr>
                <w:rFonts w:ascii="宋体" w:hAnsi="宋体" w:hint="eastAsia"/>
                <w:color w:val="000000" w:themeColor="text1"/>
                <w:szCs w:val="21"/>
              </w:rPr>
              <w:t>支持按数据库进行白名单、黑名单审计策略配置，按客户端IP、应用程序、数据库用户配置黑白名单，过滤审计流量，可降低探针网络带宽压力，减小审计存储压力。</w:t>
            </w:r>
          </w:p>
        </w:tc>
      </w:tr>
      <w:tr w:rsidR="00585AFC" w:rsidTr="004F78C0">
        <w:trPr>
          <w:trHeight w:val="640"/>
        </w:trPr>
        <w:tc>
          <w:tcPr>
            <w:tcW w:w="1475" w:type="dxa"/>
            <w:vMerge/>
            <w:vAlign w:val="center"/>
          </w:tcPr>
          <w:p w:rsidR="00585AFC" w:rsidRDefault="00585AFC">
            <w:pPr>
              <w:spacing w:line="276" w:lineRule="auto"/>
              <w:jc w:val="center"/>
              <w:rPr>
                <w:rFonts w:ascii="宋体" w:hAnsi="宋体"/>
                <w:color w:val="000000" w:themeColor="text1"/>
                <w:szCs w:val="21"/>
              </w:rPr>
            </w:pPr>
          </w:p>
        </w:tc>
        <w:tc>
          <w:tcPr>
            <w:tcW w:w="7989" w:type="dxa"/>
          </w:tcPr>
          <w:p w:rsidR="00585AFC" w:rsidRDefault="00314272">
            <w:pPr>
              <w:spacing w:line="276" w:lineRule="auto"/>
              <w:rPr>
                <w:rFonts w:ascii="宋体" w:hAnsi="宋体"/>
                <w:color w:val="000000" w:themeColor="text1"/>
                <w:szCs w:val="21"/>
              </w:rPr>
            </w:pPr>
            <w:r>
              <w:rPr>
                <w:rFonts w:ascii="宋体" w:hAnsi="宋体" w:hint="eastAsia"/>
                <w:color w:val="000000" w:themeColor="text1"/>
                <w:szCs w:val="21"/>
              </w:rPr>
              <w:t>★</w:t>
            </w:r>
            <w:r>
              <w:rPr>
                <w:rFonts w:ascii="宋体" w:hAnsi="宋体" w:hint="eastAsia"/>
                <w:szCs w:val="21"/>
              </w:rPr>
              <w:t>内置丰富的风险引擎特征库，对于SQL注入攻击、数据库漏洞攻击进行精准识别并智能告警。</w:t>
            </w:r>
            <w:r>
              <w:rPr>
                <w:rFonts w:asciiTheme="minorEastAsia" w:hAnsiTheme="minorEastAsia" w:cs="微软雅黑" w:hint="eastAsia"/>
                <w:color w:val="000000" w:themeColor="text1"/>
                <w:szCs w:val="21"/>
              </w:rPr>
              <w:t>（提供产品功能截图）</w:t>
            </w:r>
          </w:p>
        </w:tc>
      </w:tr>
      <w:tr w:rsidR="00585AFC" w:rsidTr="004F78C0">
        <w:trPr>
          <w:trHeight w:val="640"/>
        </w:trPr>
        <w:tc>
          <w:tcPr>
            <w:tcW w:w="1475" w:type="dxa"/>
            <w:vMerge/>
            <w:vAlign w:val="center"/>
          </w:tcPr>
          <w:p w:rsidR="00585AFC" w:rsidRDefault="00585AFC">
            <w:pPr>
              <w:spacing w:line="276" w:lineRule="auto"/>
              <w:jc w:val="center"/>
              <w:rPr>
                <w:rFonts w:ascii="宋体" w:hAnsi="宋体"/>
                <w:color w:val="000000" w:themeColor="text1"/>
                <w:szCs w:val="21"/>
              </w:rPr>
            </w:pPr>
          </w:p>
        </w:tc>
        <w:tc>
          <w:tcPr>
            <w:tcW w:w="7989" w:type="dxa"/>
          </w:tcPr>
          <w:p w:rsidR="00585AFC" w:rsidRDefault="00314272">
            <w:pPr>
              <w:spacing w:line="276" w:lineRule="auto"/>
              <w:rPr>
                <w:rFonts w:ascii="宋体" w:hAnsi="宋体"/>
                <w:color w:val="000000" w:themeColor="text1"/>
                <w:szCs w:val="21"/>
              </w:rPr>
            </w:pPr>
            <w:r>
              <w:rPr>
                <w:rFonts w:ascii="宋体" w:hAnsi="宋体" w:hint="eastAsia"/>
                <w:color w:val="000000" w:themeColor="text1"/>
                <w:szCs w:val="21"/>
              </w:rPr>
              <w:t>实现数据库登录操作的审计，并记录详细的成功登录行为和失败登录行为信息，能够识别暴力破解等非法登录行为。</w:t>
            </w:r>
          </w:p>
        </w:tc>
      </w:tr>
      <w:tr w:rsidR="00585AFC" w:rsidTr="004F78C0">
        <w:trPr>
          <w:trHeight w:val="640"/>
        </w:trPr>
        <w:tc>
          <w:tcPr>
            <w:tcW w:w="1475" w:type="dxa"/>
            <w:vMerge/>
            <w:vAlign w:val="center"/>
          </w:tcPr>
          <w:p w:rsidR="00585AFC" w:rsidRDefault="00585AFC">
            <w:pPr>
              <w:spacing w:line="276" w:lineRule="auto"/>
              <w:jc w:val="center"/>
              <w:rPr>
                <w:rFonts w:ascii="宋体" w:hAnsi="宋体"/>
                <w:color w:val="000000" w:themeColor="text1"/>
                <w:szCs w:val="21"/>
              </w:rPr>
            </w:pPr>
          </w:p>
        </w:tc>
        <w:tc>
          <w:tcPr>
            <w:tcW w:w="7989" w:type="dxa"/>
          </w:tcPr>
          <w:p w:rsidR="00585AFC" w:rsidRDefault="00314272">
            <w:pPr>
              <w:spacing w:line="276" w:lineRule="auto"/>
              <w:rPr>
                <w:rFonts w:ascii="宋体" w:hAnsi="宋体"/>
                <w:color w:val="000000" w:themeColor="text1"/>
                <w:szCs w:val="21"/>
              </w:rPr>
            </w:pPr>
            <w:r>
              <w:rPr>
                <w:rFonts w:ascii="宋体" w:hAnsi="宋体" w:hint="eastAsia"/>
                <w:color w:val="000000" w:themeColor="text1"/>
                <w:szCs w:val="21"/>
              </w:rPr>
              <w:t>支持应用系统三层架构审计，可以精确的识别操作人，可以精确的识别来自于B/S架构的浏览器终端信息；能精确识别到操作人和应用程序账户，可以精确定位到人</w:t>
            </w:r>
          </w:p>
        </w:tc>
      </w:tr>
      <w:tr w:rsidR="00585AFC" w:rsidTr="004F78C0">
        <w:trPr>
          <w:trHeight w:val="315"/>
        </w:trPr>
        <w:tc>
          <w:tcPr>
            <w:tcW w:w="1475" w:type="dxa"/>
            <w:vMerge/>
            <w:vAlign w:val="center"/>
          </w:tcPr>
          <w:p w:rsidR="00585AFC" w:rsidRDefault="00585AFC">
            <w:pPr>
              <w:spacing w:line="276" w:lineRule="auto"/>
              <w:jc w:val="center"/>
              <w:rPr>
                <w:rFonts w:ascii="宋体" w:hAnsi="宋体"/>
                <w:color w:val="000000" w:themeColor="text1"/>
                <w:szCs w:val="21"/>
              </w:rPr>
            </w:pPr>
          </w:p>
        </w:tc>
        <w:tc>
          <w:tcPr>
            <w:tcW w:w="7989" w:type="dxa"/>
          </w:tcPr>
          <w:p w:rsidR="00585AFC" w:rsidRDefault="00314272">
            <w:pPr>
              <w:spacing w:line="276" w:lineRule="auto"/>
              <w:rPr>
                <w:rFonts w:ascii="宋体" w:hAnsi="宋体"/>
                <w:color w:val="000000" w:themeColor="text1"/>
                <w:szCs w:val="21"/>
              </w:rPr>
            </w:pPr>
            <w:r>
              <w:rPr>
                <w:rFonts w:ascii="宋体" w:hAnsi="宋体" w:hint="eastAsia"/>
                <w:color w:val="000000" w:themeColor="text1"/>
                <w:szCs w:val="21"/>
              </w:rPr>
              <w:t>★支持</w:t>
            </w:r>
            <w:proofErr w:type="spellStart"/>
            <w:r>
              <w:rPr>
                <w:rFonts w:ascii="宋体" w:hAnsi="宋体" w:hint="eastAsia"/>
                <w:color w:val="000000" w:themeColor="text1"/>
                <w:szCs w:val="21"/>
              </w:rPr>
              <w:t>Oralce</w:t>
            </w:r>
            <w:proofErr w:type="spellEnd"/>
            <w:r>
              <w:rPr>
                <w:rFonts w:ascii="宋体" w:hAnsi="宋体" w:hint="eastAsia"/>
                <w:color w:val="000000" w:themeColor="text1"/>
                <w:szCs w:val="21"/>
              </w:rPr>
              <w:t>、MySQL数据库本地审计；支持客户端SSH隧道代理访问数据库审计；支持本地命令行访问数据库审计。</w:t>
            </w:r>
            <w:r>
              <w:rPr>
                <w:rFonts w:asciiTheme="minorEastAsia" w:hAnsiTheme="minorEastAsia" w:cs="微软雅黑" w:hint="eastAsia"/>
                <w:color w:val="000000" w:themeColor="text1"/>
                <w:szCs w:val="21"/>
              </w:rPr>
              <w:t>（提供产品功能截图）</w:t>
            </w:r>
          </w:p>
        </w:tc>
      </w:tr>
      <w:tr w:rsidR="00585AFC" w:rsidTr="004F78C0">
        <w:trPr>
          <w:trHeight w:val="320"/>
        </w:trPr>
        <w:tc>
          <w:tcPr>
            <w:tcW w:w="1475" w:type="dxa"/>
            <w:vMerge/>
            <w:vAlign w:val="center"/>
          </w:tcPr>
          <w:p w:rsidR="00585AFC" w:rsidRDefault="00585AFC">
            <w:pPr>
              <w:spacing w:line="276" w:lineRule="auto"/>
              <w:jc w:val="center"/>
              <w:rPr>
                <w:rFonts w:ascii="宋体" w:hAnsi="宋体"/>
                <w:color w:val="000000" w:themeColor="text1"/>
                <w:szCs w:val="21"/>
              </w:rPr>
            </w:pPr>
          </w:p>
        </w:tc>
        <w:tc>
          <w:tcPr>
            <w:tcW w:w="7989" w:type="dxa"/>
          </w:tcPr>
          <w:p w:rsidR="00585AFC" w:rsidRDefault="00314272">
            <w:pPr>
              <w:spacing w:line="276" w:lineRule="auto"/>
              <w:rPr>
                <w:rFonts w:ascii="宋体" w:hAnsi="宋体"/>
                <w:color w:val="000000" w:themeColor="text1"/>
                <w:szCs w:val="21"/>
              </w:rPr>
            </w:pPr>
            <w:r>
              <w:rPr>
                <w:rFonts w:ascii="宋体" w:hAnsi="宋体" w:hint="eastAsia"/>
                <w:color w:val="000000" w:themeColor="text1"/>
                <w:szCs w:val="21"/>
              </w:rPr>
              <w:t>对于疑似威胁的操作记录，能够基于会话进行追踪溯源，根据人（用户名、账户）进行追溯，在同一界面</w:t>
            </w:r>
            <w:proofErr w:type="gramStart"/>
            <w:r>
              <w:rPr>
                <w:rFonts w:ascii="宋体" w:hAnsi="宋体" w:hint="eastAsia"/>
                <w:color w:val="000000" w:themeColor="text1"/>
                <w:szCs w:val="21"/>
              </w:rPr>
              <w:t>展现跟</w:t>
            </w:r>
            <w:proofErr w:type="gramEnd"/>
            <w:r>
              <w:rPr>
                <w:rFonts w:ascii="宋体" w:hAnsi="宋体" w:hint="eastAsia"/>
                <w:color w:val="000000" w:themeColor="text1"/>
                <w:szCs w:val="21"/>
              </w:rPr>
              <w:t>其相关的从登录、访问到退出的全过程。</w:t>
            </w:r>
          </w:p>
        </w:tc>
      </w:tr>
      <w:tr w:rsidR="00585AFC" w:rsidTr="004F78C0">
        <w:trPr>
          <w:trHeight w:val="320"/>
        </w:trPr>
        <w:tc>
          <w:tcPr>
            <w:tcW w:w="1475" w:type="dxa"/>
            <w:vMerge/>
            <w:vAlign w:val="center"/>
          </w:tcPr>
          <w:p w:rsidR="00585AFC" w:rsidRDefault="00585AFC">
            <w:pPr>
              <w:spacing w:line="276" w:lineRule="auto"/>
              <w:jc w:val="center"/>
              <w:rPr>
                <w:rFonts w:ascii="宋体" w:hAnsi="宋体"/>
                <w:color w:val="000000" w:themeColor="text1"/>
                <w:szCs w:val="21"/>
              </w:rPr>
            </w:pPr>
          </w:p>
        </w:tc>
        <w:tc>
          <w:tcPr>
            <w:tcW w:w="7989" w:type="dxa"/>
          </w:tcPr>
          <w:p w:rsidR="00585AFC" w:rsidRDefault="00314272">
            <w:pPr>
              <w:spacing w:line="276" w:lineRule="auto"/>
              <w:rPr>
                <w:rFonts w:ascii="宋体" w:hAnsi="宋体"/>
                <w:color w:val="000000" w:themeColor="text1"/>
                <w:szCs w:val="21"/>
              </w:rPr>
            </w:pPr>
            <w:r>
              <w:rPr>
                <w:rFonts w:ascii="宋体" w:hAnsi="宋体" w:hint="eastAsia"/>
                <w:color w:val="000000" w:themeColor="text1"/>
                <w:szCs w:val="21"/>
              </w:rPr>
              <w:t>★SQL语句提供直译和意译的不同翻译引擎，</w:t>
            </w:r>
            <w:r>
              <w:rPr>
                <w:rFonts w:ascii="宋体" w:hAnsi="宋体"/>
                <w:color w:val="000000" w:themeColor="text1"/>
                <w:szCs w:val="21"/>
              </w:rPr>
              <w:t>支持</w:t>
            </w:r>
            <w:r>
              <w:rPr>
                <w:rFonts w:ascii="宋体" w:hAnsi="宋体" w:hint="eastAsia"/>
                <w:color w:val="000000" w:themeColor="text1"/>
                <w:szCs w:val="21"/>
              </w:rPr>
              <w:t>英文翻译成中文，</w:t>
            </w:r>
            <w:proofErr w:type="gramStart"/>
            <w:r>
              <w:rPr>
                <w:rFonts w:ascii="宋体" w:hAnsi="宋体"/>
                <w:color w:val="000000" w:themeColor="text1"/>
                <w:szCs w:val="21"/>
              </w:rPr>
              <w:t>统方代号</w:t>
            </w:r>
            <w:proofErr w:type="gramEnd"/>
            <w:r>
              <w:rPr>
                <w:rFonts w:ascii="宋体" w:hAnsi="宋体"/>
                <w:color w:val="000000" w:themeColor="text1"/>
                <w:szCs w:val="21"/>
              </w:rPr>
              <w:t>翻译成常规名称，</w:t>
            </w:r>
            <w:r>
              <w:rPr>
                <w:rFonts w:ascii="宋体" w:hAnsi="宋体" w:hint="eastAsia"/>
                <w:color w:val="000000" w:themeColor="text1"/>
                <w:szCs w:val="21"/>
              </w:rPr>
              <w:t>增加易读性，便于纪委等非技术人员理解报警内容</w:t>
            </w:r>
            <w:r>
              <w:rPr>
                <w:rFonts w:asciiTheme="minorEastAsia" w:hAnsiTheme="minorEastAsia" w:cs="微软雅黑" w:hint="eastAsia"/>
                <w:color w:val="000000" w:themeColor="text1"/>
                <w:szCs w:val="21"/>
              </w:rPr>
              <w:t>（提供产品功能截图）</w:t>
            </w:r>
            <w:r>
              <w:rPr>
                <w:rFonts w:ascii="宋体" w:hAnsi="宋体" w:hint="eastAsia"/>
                <w:color w:val="000000" w:themeColor="text1"/>
                <w:szCs w:val="21"/>
              </w:rPr>
              <w:t>。</w:t>
            </w:r>
          </w:p>
        </w:tc>
      </w:tr>
      <w:tr w:rsidR="00585AFC" w:rsidTr="004F78C0">
        <w:trPr>
          <w:trHeight w:val="600"/>
        </w:trPr>
        <w:tc>
          <w:tcPr>
            <w:tcW w:w="1475" w:type="dxa"/>
            <w:vMerge w:val="restart"/>
            <w:vAlign w:val="center"/>
          </w:tcPr>
          <w:p w:rsidR="00585AFC" w:rsidRDefault="00314272">
            <w:pPr>
              <w:spacing w:line="276" w:lineRule="auto"/>
              <w:jc w:val="center"/>
              <w:rPr>
                <w:rFonts w:ascii="宋体" w:hAnsi="宋体"/>
                <w:color w:val="000000" w:themeColor="text1"/>
                <w:szCs w:val="21"/>
              </w:rPr>
            </w:pPr>
            <w:r>
              <w:rPr>
                <w:rFonts w:ascii="宋体" w:hAnsi="宋体" w:hint="eastAsia"/>
                <w:color w:val="000000" w:themeColor="text1"/>
                <w:szCs w:val="21"/>
              </w:rPr>
              <w:t>告警策略</w:t>
            </w:r>
          </w:p>
        </w:tc>
        <w:tc>
          <w:tcPr>
            <w:tcW w:w="7989" w:type="dxa"/>
          </w:tcPr>
          <w:p w:rsidR="00585AFC" w:rsidRDefault="00314272">
            <w:pPr>
              <w:spacing w:line="276" w:lineRule="auto"/>
              <w:rPr>
                <w:rFonts w:ascii="宋体" w:hAnsi="宋体"/>
                <w:color w:val="000000" w:themeColor="text1"/>
                <w:szCs w:val="21"/>
              </w:rPr>
            </w:pPr>
            <w:r>
              <w:rPr>
                <w:rFonts w:ascii="宋体" w:hAnsi="宋体" w:hint="eastAsia"/>
                <w:color w:val="000000" w:themeColor="text1"/>
                <w:szCs w:val="21"/>
              </w:rPr>
              <w:t>根据IP地址、机器名、时间、程序名，</w:t>
            </w:r>
            <w:proofErr w:type="spellStart"/>
            <w:r>
              <w:rPr>
                <w:rFonts w:ascii="宋体" w:hAnsi="宋体" w:hint="eastAsia"/>
                <w:color w:val="000000" w:themeColor="text1"/>
                <w:szCs w:val="21"/>
              </w:rPr>
              <w:t>sql</w:t>
            </w:r>
            <w:proofErr w:type="spellEnd"/>
            <w:r>
              <w:rPr>
                <w:rFonts w:ascii="宋体" w:hAnsi="宋体" w:hint="eastAsia"/>
                <w:color w:val="000000" w:themeColor="text1"/>
                <w:szCs w:val="21"/>
              </w:rPr>
              <w:t>语句等精细组合对</w:t>
            </w:r>
            <w:proofErr w:type="gramStart"/>
            <w:r>
              <w:rPr>
                <w:rFonts w:ascii="宋体" w:hAnsi="宋体" w:hint="eastAsia"/>
                <w:color w:val="000000" w:themeColor="text1"/>
                <w:szCs w:val="21"/>
              </w:rPr>
              <w:t>统方表操作</w:t>
            </w:r>
            <w:proofErr w:type="gramEnd"/>
            <w:r>
              <w:rPr>
                <w:rFonts w:ascii="宋体" w:hAnsi="宋体" w:hint="eastAsia"/>
                <w:color w:val="000000" w:themeColor="text1"/>
                <w:szCs w:val="21"/>
              </w:rPr>
              <w:t>行为预设警报策略，并能够为特定的审计需求自定义审计警报规则。</w:t>
            </w:r>
          </w:p>
        </w:tc>
      </w:tr>
      <w:tr w:rsidR="00585AFC" w:rsidTr="004F78C0">
        <w:trPr>
          <w:trHeight w:val="600"/>
        </w:trPr>
        <w:tc>
          <w:tcPr>
            <w:tcW w:w="1475" w:type="dxa"/>
            <w:vMerge/>
            <w:vAlign w:val="center"/>
          </w:tcPr>
          <w:p w:rsidR="00585AFC" w:rsidRDefault="00585AFC">
            <w:pPr>
              <w:spacing w:line="276" w:lineRule="auto"/>
              <w:jc w:val="center"/>
              <w:rPr>
                <w:rFonts w:ascii="宋体" w:hAnsi="宋体"/>
                <w:color w:val="000000" w:themeColor="text1"/>
                <w:szCs w:val="21"/>
              </w:rPr>
            </w:pPr>
          </w:p>
        </w:tc>
        <w:tc>
          <w:tcPr>
            <w:tcW w:w="7989" w:type="dxa"/>
          </w:tcPr>
          <w:p w:rsidR="00585AFC" w:rsidRDefault="00314272">
            <w:pPr>
              <w:spacing w:line="276" w:lineRule="auto"/>
              <w:rPr>
                <w:rFonts w:ascii="宋体" w:hAnsi="宋体"/>
                <w:color w:val="000000" w:themeColor="text1"/>
                <w:szCs w:val="21"/>
              </w:rPr>
            </w:pPr>
            <w:r>
              <w:rPr>
                <w:rFonts w:ascii="宋体" w:hAnsi="宋体" w:hint="eastAsia"/>
                <w:color w:val="000000" w:themeColor="text1"/>
                <w:szCs w:val="21"/>
              </w:rPr>
              <w:t>提供多种安全响应措施，包括数据库记录、邮件报警、短信报警、</w:t>
            </w:r>
            <w:r>
              <w:rPr>
                <w:rFonts w:ascii="宋体" w:hAnsi="宋体"/>
                <w:color w:val="000000" w:themeColor="text1"/>
                <w:szCs w:val="21"/>
              </w:rPr>
              <w:t>syslog</w:t>
            </w:r>
            <w:r>
              <w:rPr>
                <w:rFonts w:ascii="宋体" w:hAnsi="宋体" w:hint="eastAsia"/>
                <w:color w:val="000000" w:themeColor="text1"/>
                <w:szCs w:val="21"/>
              </w:rPr>
              <w:t>等。通过这些监控和防御措施，对招标</w:t>
            </w:r>
            <w:proofErr w:type="gramStart"/>
            <w:r>
              <w:rPr>
                <w:rFonts w:ascii="宋体" w:hAnsi="宋体" w:hint="eastAsia"/>
                <w:color w:val="000000" w:themeColor="text1"/>
                <w:szCs w:val="21"/>
              </w:rPr>
              <w:t>方统方</w:t>
            </w:r>
            <w:proofErr w:type="gramEnd"/>
            <w:r>
              <w:rPr>
                <w:rFonts w:ascii="宋体" w:hAnsi="宋体" w:hint="eastAsia"/>
                <w:color w:val="000000" w:themeColor="text1"/>
                <w:szCs w:val="21"/>
              </w:rPr>
              <w:t>信息进行有效的监控、预防和保护。</w:t>
            </w:r>
          </w:p>
        </w:tc>
      </w:tr>
      <w:tr w:rsidR="00585AFC" w:rsidTr="004F78C0">
        <w:trPr>
          <w:trHeight w:val="640"/>
        </w:trPr>
        <w:tc>
          <w:tcPr>
            <w:tcW w:w="1475" w:type="dxa"/>
            <w:vMerge/>
            <w:vAlign w:val="center"/>
          </w:tcPr>
          <w:p w:rsidR="00585AFC" w:rsidRDefault="00585AFC">
            <w:pPr>
              <w:spacing w:line="276" w:lineRule="auto"/>
              <w:jc w:val="center"/>
              <w:rPr>
                <w:rFonts w:ascii="宋体" w:hAnsi="宋体"/>
                <w:color w:val="000000" w:themeColor="text1"/>
                <w:szCs w:val="21"/>
              </w:rPr>
            </w:pPr>
          </w:p>
        </w:tc>
        <w:tc>
          <w:tcPr>
            <w:tcW w:w="7989" w:type="dxa"/>
          </w:tcPr>
          <w:p w:rsidR="00585AFC" w:rsidRDefault="00314272">
            <w:pPr>
              <w:spacing w:line="276" w:lineRule="auto"/>
              <w:rPr>
                <w:rFonts w:ascii="宋体" w:hAnsi="宋体"/>
                <w:color w:val="000000" w:themeColor="text1"/>
                <w:szCs w:val="21"/>
              </w:rPr>
            </w:pPr>
            <w:r>
              <w:rPr>
                <w:rFonts w:ascii="宋体" w:hAnsi="宋体" w:hint="eastAsia"/>
                <w:color w:val="000000" w:themeColor="text1"/>
                <w:szCs w:val="21"/>
              </w:rPr>
              <w:t>模型分析策略：以操作语句为原型，根据获取的审计内容字段、表名称、条件字段、操作频率等条件设定分析策略；</w:t>
            </w:r>
          </w:p>
        </w:tc>
      </w:tr>
      <w:tr w:rsidR="00585AFC" w:rsidTr="004F78C0">
        <w:trPr>
          <w:trHeight w:val="320"/>
        </w:trPr>
        <w:tc>
          <w:tcPr>
            <w:tcW w:w="1475" w:type="dxa"/>
            <w:vMerge/>
            <w:vAlign w:val="center"/>
          </w:tcPr>
          <w:p w:rsidR="00585AFC" w:rsidRDefault="00585AFC">
            <w:pPr>
              <w:spacing w:line="276" w:lineRule="auto"/>
              <w:jc w:val="center"/>
              <w:rPr>
                <w:rFonts w:ascii="宋体" w:hAnsi="宋体"/>
                <w:color w:val="000000" w:themeColor="text1"/>
                <w:szCs w:val="21"/>
              </w:rPr>
            </w:pPr>
          </w:p>
        </w:tc>
        <w:tc>
          <w:tcPr>
            <w:tcW w:w="7989" w:type="dxa"/>
          </w:tcPr>
          <w:p w:rsidR="00585AFC" w:rsidRDefault="00314272">
            <w:pPr>
              <w:spacing w:line="276" w:lineRule="auto"/>
              <w:rPr>
                <w:rFonts w:ascii="宋体" w:hAnsi="宋体"/>
                <w:color w:val="000000" w:themeColor="text1"/>
                <w:szCs w:val="21"/>
              </w:rPr>
            </w:pPr>
            <w:r>
              <w:rPr>
                <w:rFonts w:ascii="宋体" w:hAnsi="宋体" w:hint="eastAsia"/>
                <w:color w:val="000000" w:themeColor="text1"/>
                <w:szCs w:val="21"/>
              </w:rPr>
              <w:t>对于首次出现的终端（IP）、人（用户名、账户），进行高级告警。</w:t>
            </w:r>
          </w:p>
        </w:tc>
      </w:tr>
      <w:tr w:rsidR="00585AFC" w:rsidTr="004F78C0">
        <w:trPr>
          <w:trHeight w:val="960"/>
        </w:trPr>
        <w:tc>
          <w:tcPr>
            <w:tcW w:w="1475" w:type="dxa"/>
            <w:vMerge/>
            <w:vAlign w:val="center"/>
          </w:tcPr>
          <w:p w:rsidR="00585AFC" w:rsidRDefault="00585AFC">
            <w:pPr>
              <w:spacing w:line="276" w:lineRule="auto"/>
              <w:jc w:val="center"/>
              <w:rPr>
                <w:rFonts w:ascii="宋体" w:hAnsi="宋体"/>
                <w:color w:val="000000" w:themeColor="text1"/>
                <w:szCs w:val="21"/>
              </w:rPr>
            </w:pPr>
          </w:p>
        </w:tc>
        <w:tc>
          <w:tcPr>
            <w:tcW w:w="7989" w:type="dxa"/>
          </w:tcPr>
          <w:p w:rsidR="00585AFC" w:rsidRDefault="00314272">
            <w:pPr>
              <w:spacing w:line="276" w:lineRule="auto"/>
              <w:rPr>
                <w:rFonts w:ascii="宋体" w:hAnsi="宋体"/>
                <w:color w:val="000000" w:themeColor="text1"/>
                <w:szCs w:val="21"/>
              </w:rPr>
            </w:pPr>
            <w:r>
              <w:rPr>
                <w:rFonts w:ascii="宋体" w:hAnsi="宋体" w:hint="eastAsia"/>
                <w:color w:val="000000" w:themeColor="text1"/>
                <w:szCs w:val="21"/>
              </w:rPr>
              <w:t>安全告警必须支持基于订阅的模式，每个人可以订阅自己的安全告警事件，页面的安全告警事件必须区分</w:t>
            </w:r>
            <w:proofErr w:type="gramStart"/>
            <w:r>
              <w:rPr>
                <w:rFonts w:ascii="宋体" w:hAnsi="宋体" w:hint="eastAsia"/>
                <w:color w:val="000000" w:themeColor="text1"/>
                <w:szCs w:val="21"/>
              </w:rPr>
              <w:t>开当前</w:t>
            </w:r>
            <w:proofErr w:type="gramEnd"/>
            <w:r>
              <w:rPr>
                <w:rFonts w:ascii="宋体" w:hAnsi="宋体" w:hint="eastAsia"/>
                <w:color w:val="000000" w:themeColor="text1"/>
                <w:szCs w:val="21"/>
              </w:rPr>
              <w:t>30分钟的安全告警事件和过去的安全事件以方便阅读，支持任意组合的规则订阅，实现人员的个性化订阅管理。</w:t>
            </w:r>
          </w:p>
        </w:tc>
      </w:tr>
      <w:tr w:rsidR="00585AFC" w:rsidTr="004F78C0">
        <w:trPr>
          <w:trHeight w:val="315"/>
        </w:trPr>
        <w:tc>
          <w:tcPr>
            <w:tcW w:w="1475" w:type="dxa"/>
            <w:vMerge w:val="restart"/>
            <w:vAlign w:val="center"/>
          </w:tcPr>
          <w:p w:rsidR="00585AFC" w:rsidRDefault="00314272">
            <w:pPr>
              <w:spacing w:line="276" w:lineRule="auto"/>
              <w:jc w:val="center"/>
              <w:rPr>
                <w:rFonts w:ascii="宋体" w:hAnsi="宋体"/>
                <w:color w:val="000000" w:themeColor="text1"/>
                <w:szCs w:val="21"/>
              </w:rPr>
            </w:pPr>
            <w:r>
              <w:rPr>
                <w:rFonts w:ascii="宋体" w:hAnsi="宋体" w:hint="eastAsia"/>
                <w:color w:val="000000" w:themeColor="text1"/>
                <w:szCs w:val="21"/>
              </w:rPr>
              <w:t>报表管理</w:t>
            </w:r>
          </w:p>
        </w:tc>
        <w:tc>
          <w:tcPr>
            <w:tcW w:w="7989" w:type="dxa"/>
          </w:tcPr>
          <w:p w:rsidR="00585AFC" w:rsidRDefault="00314272">
            <w:pPr>
              <w:spacing w:line="276" w:lineRule="auto"/>
              <w:rPr>
                <w:rFonts w:ascii="宋体" w:hAnsi="宋体"/>
                <w:color w:val="000000" w:themeColor="text1"/>
                <w:szCs w:val="21"/>
              </w:rPr>
            </w:pPr>
            <w:r>
              <w:rPr>
                <w:rFonts w:ascii="宋体" w:hAnsi="宋体" w:hint="eastAsia"/>
                <w:color w:val="000000" w:themeColor="text1"/>
                <w:szCs w:val="21"/>
              </w:rPr>
              <w:t>定期自动生成：日、周、月、年度综合报表；(投标时要求提供软件功能截图)</w:t>
            </w:r>
          </w:p>
        </w:tc>
      </w:tr>
      <w:tr w:rsidR="00585AFC" w:rsidTr="004F78C0">
        <w:trPr>
          <w:trHeight w:val="320"/>
        </w:trPr>
        <w:tc>
          <w:tcPr>
            <w:tcW w:w="1475" w:type="dxa"/>
            <w:vMerge/>
            <w:vAlign w:val="center"/>
          </w:tcPr>
          <w:p w:rsidR="00585AFC" w:rsidRDefault="00585AFC">
            <w:pPr>
              <w:spacing w:line="276" w:lineRule="auto"/>
              <w:jc w:val="center"/>
              <w:rPr>
                <w:rFonts w:ascii="宋体" w:hAnsi="宋体"/>
                <w:color w:val="000000" w:themeColor="text1"/>
                <w:szCs w:val="21"/>
              </w:rPr>
            </w:pPr>
          </w:p>
        </w:tc>
        <w:tc>
          <w:tcPr>
            <w:tcW w:w="7989" w:type="dxa"/>
          </w:tcPr>
          <w:p w:rsidR="00585AFC" w:rsidRDefault="00314272">
            <w:pPr>
              <w:spacing w:line="276" w:lineRule="auto"/>
              <w:rPr>
                <w:rFonts w:ascii="宋体" w:hAnsi="宋体"/>
                <w:color w:val="000000" w:themeColor="text1"/>
                <w:szCs w:val="21"/>
              </w:rPr>
            </w:pPr>
            <w:r>
              <w:rPr>
                <w:rFonts w:ascii="宋体" w:hAnsi="宋体" w:hint="eastAsia"/>
                <w:color w:val="000000" w:themeColor="text1"/>
                <w:szCs w:val="21"/>
              </w:rPr>
              <w:t>支持按时间、范围、报表模板自定义生成报表；</w:t>
            </w:r>
          </w:p>
        </w:tc>
      </w:tr>
      <w:tr w:rsidR="00585AFC" w:rsidTr="004F78C0">
        <w:trPr>
          <w:trHeight w:val="320"/>
        </w:trPr>
        <w:tc>
          <w:tcPr>
            <w:tcW w:w="1475" w:type="dxa"/>
            <w:vMerge/>
            <w:vAlign w:val="center"/>
          </w:tcPr>
          <w:p w:rsidR="00585AFC" w:rsidRDefault="00585AFC">
            <w:pPr>
              <w:spacing w:line="276" w:lineRule="auto"/>
              <w:jc w:val="center"/>
              <w:rPr>
                <w:rFonts w:ascii="宋体" w:hAnsi="宋体"/>
                <w:color w:val="000000" w:themeColor="text1"/>
                <w:szCs w:val="21"/>
              </w:rPr>
            </w:pPr>
          </w:p>
        </w:tc>
        <w:tc>
          <w:tcPr>
            <w:tcW w:w="7989" w:type="dxa"/>
          </w:tcPr>
          <w:p w:rsidR="00585AFC" w:rsidRDefault="00314272">
            <w:pPr>
              <w:spacing w:line="276" w:lineRule="auto"/>
              <w:rPr>
                <w:rFonts w:ascii="宋体" w:hAnsi="宋体"/>
                <w:color w:val="000000" w:themeColor="text1"/>
                <w:szCs w:val="21"/>
              </w:rPr>
            </w:pPr>
            <w:r>
              <w:rPr>
                <w:rFonts w:ascii="宋体" w:hAnsi="宋体" w:hint="eastAsia"/>
                <w:color w:val="000000" w:themeColor="text1"/>
                <w:szCs w:val="21"/>
              </w:rPr>
              <w:t>支持</w:t>
            </w:r>
            <w:proofErr w:type="gramStart"/>
            <w:r>
              <w:rPr>
                <w:rFonts w:ascii="宋体" w:hAnsi="宋体" w:hint="eastAsia"/>
                <w:color w:val="000000" w:themeColor="text1"/>
                <w:szCs w:val="21"/>
              </w:rPr>
              <w:t>下载法规</w:t>
            </w:r>
            <w:proofErr w:type="gramEnd"/>
            <w:r>
              <w:rPr>
                <w:rFonts w:ascii="宋体" w:hAnsi="宋体" w:hint="eastAsia"/>
                <w:color w:val="000000" w:themeColor="text1"/>
                <w:szCs w:val="21"/>
              </w:rPr>
              <w:t>性报表，如SOX法案、PCI报表、等级保护报表；</w:t>
            </w:r>
          </w:p>
        </w:tc>
      </w:tr>
      <w:tr w:rsidR="00585AFC" w:rsidTr="004F78C0">
        <w:trPr>
          <w:trHeight w:val="320"/>
        </w:trPr>
        <w:tc>
          <w:tcPr>
            <w:tcW w:w="1475" w:type="dxa"/>
            <w:vMerge/>
            <w:vAlign w:val="center"/>
          </w:tcPr>
          <w:p w:rsidR="00585AFC" w:rsidRDefault="00585AFC">
            <w:pPr>
              <w:spacing w:line="276" w:lineRule="auto"/>
              <w:jc w:val="center"/>
              <w:rPr>
                <w:rFonts w:ascii="宋体" w:hAnsi="宋体"/>
                <w:color w:val="000000" w:themeColor="text1"/>
                <w:szCs w:val="21"/>
              </w:rPr>
            </w:pPr>
          </w:p>
        </w:tc>
        <w:tc>
          <w:tcPr>
            <w:tcW w:w="7989" w:type="dxa"/>
          </w:tcPr>
          <w:p w:rsidR="00585AFC" w:rsidRDefault="00314272">
            <w:pPr>
              <w:spacing w:line="276" w:lineRule="auto"/>
              <w:rPr>
                <w:rFonts w:ascii="宋体" w:hAnsi="宋体"/>
                <w:color w:val="000000" w:themeColor="text1"/>
                <w:szCs w:val="21"/>
              </w:rPr>
            </w:pPr>
            <w:r>
              <w:rPr>
                <w:rFonts w:ascii="宋体" w:hAnsi="宋体" w:hint="eastAsia"/>
                <w:color w:val="000000" w:themeColor="text1"/>
                <w:szCs w:val="21"/>
              </w:rPr>
              <w:t>综合报表展现形式具有多样性，如使用表格、柱状图、饼状图、折线图等多种方式进行展现分析；</w:t>
            </w:r>
          </w:p>
        </w:tc>
      </w:tr>
      <w:tr w:rsidR="00585AFC" w:rsidTr="004F78C0">
        <w:trPr>
          <w:trHeight w:val="320"/>
        </w:trPr>
        <w:tc>
          <w:tcPr>
            <w:tcW w:w="1475" w:type="dxa"/>
            <w:vMerge/>
            <w:vAlign w:val="center"/>
          </w:tcPr>
          <w:p w:rsidR="00585AFC" w:rsidRDefault="00585AFC">
            <w:pPr>
              <w:spacing w:line="276" w:lineRule="auto"/>
              <w:jc w:val="center"/>
              <w:rPr>
                <w:rFonts w:ascii="宋体" w:hAnsi="宋体"/>
                <w:color w:val="000000" w:themeColor="text1"/>
                <w:szCs w:val="21"/>
              </w:rPr>
            </w:pPr>
          </w:p>
        </w:tc>
        <w:tc>
          <w:tcPr>
            <w:tcW w:w="7989" w:type="dxa"/>
          </w:tcPr>
          <w:p w:rsidR="00585AFC" w:rsidRDefault="00314272">
            <w:pPr>
              <w:spacing w:line="276" w:lineRule="auto"/>
              <w:rPr>
                <w:rFonts w:ascii="宋体" w:hAnsi="宋体"/>
                <w:color w:val="000000" w:themeColor="text1"/>
                <w:szCs w:val="21"/>
              </w:rPr>
            </w:pPr>
            <w:r>
              <w:rPr>
                <w:rFonts w:ascii="宋体" w:hAnsi="宋体" w:hint="eastAsia"/>
                <w:color w:val="000000" w:themeColor="text1"/>
                <w:szCs w:val="21"/>
              </w:rPr>
              <w:t>所有报表都支持下载；文档支持格式：包括WORD\HTML\PDF\EXCEL等；</w:t>
            </w:r>
          </w:p>
        </w:tc>
      </w:tr>
      <w:tr w:rsidR="00585AFC" w:rsidTr="004F78C0">
        <w:trPr>
          <w:trHeight w:val="320"/>
        </w:trPr>
        <w:tc>
          <w:tcPr>
            <w:tcW w:w="1475" w:type="dxa"/>
            <w:vMerge/>
            <w:vAlign w:val="center"/>
          </w:tcPr>
          <w:p w:rsidR="00585AFC" w:rsidRDefault="00585AFC">
            <w:pPr>
              <w:spacing w:line="276" w:lineRule="auto"/>
              <w:jc w:val="center"/>
              <w:rPr>
                <w:rFonts w:ascii="宋体" w:hAnsi="宋体"/>
                <w:color w:val="000000" w:themeColor="text1"/>
                <w:szCs w:val="21"/>
              </w:rPr>
            </w:pPr>
          </w:p>
        </w:tc>
        <w:tc>
          <w:tcPr>
            <w:tcW w:w="7989" w:type="dxa"/>
          </w:tcPr>
          <w:p w:rsidR="00585AFC" w:rsidRDefault="00314272">
            <w:pPr>
              <w:spacing w:line="276" w:lineRule="auto"/>
              <w:rPr>
                <w:rFonts w:ascii="宋体" w:hAnsi="宋体"/>
                <w:color w:val="000000" w:themeColor="text1"/>
                <w:szCs w:val="21"/>
              </w:rPr>
            </w:pPr>
            <w:r>
              <w:rPr>
                <w:rFonts w:ascii="宋体" w:hAnsi="宋体" w:hint="eastAsia"/>
                <w:color w:val="000000" w:themeColor="text1"/>
                <w:szCs w:val="21"/>
              </w:rPr>
              <w:t>定期生成的报表可配置邮箱，定时收取最新生成的报表。</w:t>
            </w:r>
          </w:p>
        </w:tc>
      </w:tr>
      <w:tr w:rsidR="00585AFC" w:rsidTr="004F78C0">
        <w:trPr>
          <w:trHeight w:val="320"/>
        </w:trPr>
        <w:tc>
          <w:tcPr>
            <w:tcW w:w="1475" w:type="dxa"/>
            <w:vMerge w:val="restart"/>
            <w:vAlign w:val="center"/>
          </w:tcPr>
          <w:p w:rsidR="00585AFC" w:rsidRDefault="00314272">
            <w:pPr>
              <w:spacing w:line="276" w:lineRule="auto"/>
              <w:jc w:val="center"/>
              <w:rPr>
                <w:rFonts w:ascii="宋体" w:hAnsi="宋体"/>
                <w:color w:val="000000" w:themeColor="text1"/>
                <w:szCs w:val="21"/>
              </w:rPr>
            </w:pPr>
            <w:r>
              <w:rPr>
                <w:rFonts w:ascii="宋体" w:hAnsi="宋体" w:hint="eastAsia"/>
                <w:color w:val="000000" w:themeColor="text1"/>
                <w:szCs w:val="21"/>
              </w:rPr>
              <w:t>配置</w:t>
            </w:r>
            <w:r>
              <w:rPr>
                <w:rFonts w:ascii="宋体" w:hAnsi="宋体"/>
                <w:color w:val="000000" w:themeColor="text1"/>
                <w:szCs w:val="21"/>
              </w:rPr>
              <w:t>管理</w:t>
            </w:r>
          </w:p>
        </w:tc>
        <w:tc>
          <w:tcPr>
            <w:tcW w:w="7989" w:type="dxa"/>
          </w:tcPr>
          <w:p w:rsidR="00585AFC" w:rsidRDefault="00314272">
            <w:pPr>
              <w:spacing w:line="276" w:lineRule="auto"/>
              <w:rPr>
                <w:rFonts w:ascii="宋体" w:hAnsi="宋体"/>
                <w:color w:val="000000" w:themeColor="text1"/>
                <w:szCs w:val="21"/>
              </w:rPr>
            </w:pPr>
            <w:r>
              <w:rPr>
                <w:rFonts w:ascii="宋体" w:hAnsi="宋体" w:hint="eastAsia"/>
                <w:color w:val="000000" w:themeColor="text1"/>
                <w:szCs w:val="21"/>
              </w:rPr>
              <w:t>支持事件FTP服务器自动备份功能，备份记录支持恢复到平台。</w:t>
            </w:r>
          </w:p>
        </w:tc>
      </w:tr>
      <w:tr w:rsidR="00585AFC" w:rsidTr="004F78C0">
        <w:trPr>
          <w:trHeight w:val="320"/>
        </w:trPr>
        <w:tc>
          <w:tcPr>
            <w:tcW w:w="1475" w:type="dxa"/>
            <w:vMerge/>
            <w:vAlign w:val="center"/>
          </w:tcPr>
          <w:p w:rsidR="00585AFC" w:rsidRDefault="00585AFC">
            <w:pPr>
              <w:spacing w:line="276" w:lineRule="auto"/>
              <w:jc w:val="center"/>
              <w:rPr>
                <w:rFonts w:ascii="宋体" w:hAnsi="宋体"/>
                <w:color w:val="000000" w:themeColor="text1"/>
                <w:szCs w:val="21"/>
              </w:rPr>
            </w:pPr>
          </w:p>
        </w:tc>
        <w:tc>
          <w:tcPr>
            <w:tcW w:w="7989" w:type="dxa"/>
          </w:tcPr>
          <w:p w:rsidR="00585AFC" w:rsidRDefault="00314272">
            <w:pPr>
              <w:spacing w:line="276" w:lineRule="auto"/>
              <w:rPr>
                <w:rFonts w:ascii="宋体" w:hAnsi="宋体"/>
                <w:color w:val="000000" w:themeColor="text1"/>
                <w:szCs w:val="21"/>
              </w:rPr>
            </w:pPr>
            <w:r>
              <w:rPr>
                <w:rFonts w:ascii="宋体" w:hAnsi="宋体" w:hint="eastAsia"/>
                <w:color w:val="000000" w:themeColor="text1"/>
                <w:szCs w:val="21"/>
              </w:rPr>
              <w:t>支持查询结果下载，自定义设置下载字段，下载审计查询的结果。</w:t>
            </w:r>
          </w:p>
        </w:tc>
      </w:tr>
      <w:tr w:rsidR="00585AFC" w:rsidTr="004F78C0">
        <w:trPr>
          <w:trHeight w:val="320"/>
        </w:trPr>
        <w:tc>
          <w:tcPr>
            <w:tcW w:w="1475" w:type="dxa"/>
            <w:vMerge/>
            <w:vAlign w:val="center"/>
          </w:tcPr>
          <w:p w:rsidR="00585AFC" w:rsidRDefault="00585AFC">
            <w:pPr>
              <w:spacing w:line="276" w:lineRule="auto"/>
              <w:jc w:val="center"/>
              <w:rPr>
                <w:rFonts w:ascii="宋体" w:hAnsi="宋体"/>
                <w:color w:val="000000" w:themeColor="text1"/>
                <w:szCs w:val="21"/>
              </w:rPr>
            </w:pPr>
          </w:p>
        </w:tc>
        <w:tc>
          <w:tcPr>
            <w:tcW w:w="7989" w:type="dxa"/>
          </w:tcPr>
          <w:p w:rsidR="00585AFC" w:rsidRDefault="00314272">
            <w:pPr>
              <w:spacing w:line="276" w:lineRule="auto"/>
              <w:rPr>
                <w:rFonts w:ascii="宋体" w:hAnsi="宋体"/>
                <w:color w:val="000000" w:themeColor="text1"/>
                <w:szCs w:val="21"/>
              </w:rPr>
            </w:pPr>
            <w:r>
              <w:rPr>
                <w:rFonts w:ascii="宋体" w:hAnsi="宋体" w:hint="eastAsia"/>
                <w:color w:val="000000" w:themeColor="text1"/>
                <w:szCs w:val="21"/>
              </w:rPr>
              <w:t>★提供事件审阅和自动审阅，自动审阅的审计信息后续出现将不需要再行审阅；依赖于审计信息的访问规则的单键生成,依赖于审计信息的订阅规则的单键生成；</w:t>
            </w:r>
            <w:r>
              <w:rPr>
                <w:rFonts w:asciiTheme="minorEastAsia" w:hAnsiTheme="minorEastAsia" w:cs="微软雅黑" w:hint="eastAsia"/>
                <w:color w:val="000000" w:themeColor="text1"/>
                <w:szCs w:val="21"/>
              </w:rPr>
              <w:t>（提供产品功能截图）</w:t>
            </w:r>
          </w:p>
        </w:tc>
      </w:tr>
      <w:tr w:rsidR="00585AFC" w:rsidTr="004F78C0">
        <w:trPr>
          <w:trHeight w:val="320"/>
        </w:trPr>
        <w:tc>
          <w:tcPr>
            <w:tcW w:w="1475" w:type="dxa"/>
            <w:vAlign w:val="center"/>
          </w:tcPr>
          <w:p w:rsidR="00585AFC" w:rsidRDefault="00314272">
            <w:pPr>
              <w:spacing w:line="276" w:lineRule="auto"/>
              <w:jc w:val="center"/>
              <w:rPr>
                <w:rFonts w:ascii="宋体" w:hAnsi="宋体"/>
                <w:color w:val="000000" w:themeColor="text1"/>
                <w:szCs w:val="21"/>
              </w:rPr>
            </w:pPr>
            <w:r>
              <w:rPr>
                <w:rFonts w:ascii="宋体" w:hAnsi="宋体"/>
                <w:color w:val="000000" w:themeColor="text1"/>
                <w:szCs w:val="21"/>
              </w:rPr>
              <w:t>★</w:t>
            </w:r>
            <w:r>
              <w:rPr>
                <w:rFonts w:ascii="宋体" w:hAnsi="宋体" w:cs="微软雅黑" w:hint="eastAsia"/>
                <w:color w:val="000000" w:themeColor="text1"/>
                <w:kern w:val="0"/>
                <w:szCs w:val="21"/>
              </w:rPr>
              <w:t>原厂资质</w:t>
            </w:r>
          </w:p>
        </w:tc>
        <w:tc>
          <w:tcPr>
            <w:tcW w:w="7989" w:type="dxa"/>
          </w:tcPr>
          <w:p w:rsidR="00585AFC" w:rsidRDefault="00314272">
            <w:pPr>
              <w:tabs>
                <w:tab w:val="left" w:pos="3420"/>
              </w:tabs>
              <w:spacing w:line="276" w:lineRule="auto"/>
              <w:jc w:val="left"/>
              <w:rPr>
                <w:rFonts w:ascii="宋体" w:hAnsi="宋体"/>
                <w:color w:val="000000" w:themeColor="text1"/>
                <w:szCs w:val="21"/>
              </w:rPr>
            </w:pPr>
            <w:r>
              <w:rPr>
                <w:rFonts w:ascii="宋体" w:hAnsi="宋体" w:hint="eastAsia"/>
                <w:color w:val="000000" w:themeColor="text1"/>
                <w:szCs w:val="21"/>
              </w:rPr>
              <w:t>产品具备国家版权局颁发的《计算机软件著作权登记证书》</w:t>
            </w:r>
          </w:p>
          <w:p w:rsidR="00585AFC" w:rsidRDefault="00314272">
            <w:pPr>
              <w:tabs>
                <w:tab w:val="left" w:pos="3420"/>
              </w:tabs>
              <w:spacing w:line="276" w:lineRule="auto"/>
              <w:jc w:val="left"/>
              <w:rPr>
                <w:rFonts w:ascii="宋体" w:hAnsi="宋体"/>
                <w:color w:val="000000" w:themeColor="text1"/>
                <w:szCs w:val="21"/>
              </w:rPr>
            </w:pPr>
            <w:r>
              <w:rPr>
                <w:rFonts w:ascii="宋体" w:hAnsi="宋体" w:hint="eastAsia"/>
                <w:color w:val="000000" w:themeColor="text1"/>
                <w:szCs w:val="21"/>
              </w:rPr>
              <w:t>原厂同时拥有ISO系列证书，9001/27001/20000等。</w:t>
            </w:r>
          </w:p>
          <w:p w:rsidR="00585AFC" w:rsidRDefault="00314272">
            <w:pPr>
              <w:tabs>
                <w:tab w:val="left" w:pos="3420"/>
              </w:tabs>
              <w:spacing w:line="276" w:lineRule="auto"/>
              <w:jc w:val="left"/>
              <w:rPr>
                <w:rFonts w:ascii="宋体" w:hAnsi="宋体"/>
                <w:color w:val="000000" w:themeColor="text1"/>
                <w:szCs w:val="21"/>
              </w:rPr>
            </w:pPr>
            <w:r>
              <w:rPr>
                <w:rFonts w:ascii="宋体" w:hAnsi="宋体" w:hint="eastAsia"/>
                <w:color w:val="000000" w:themeColor="text1"/>
                <w:szCs w:val="21"/>
              </w:rPr>
              <w:t>具备CMMI3能力成熟度模型集成认证证书</w:t>
            </w:r>
          </w:p>
          <w:p w:rsidR="00585AFC" w:rsidRDefault="00314272">
            <w:pPr>
              <w:tabs>
                <w:tab w:val="left" w:pos="3420"/>
              </w:tabs>
              <w:spacing w:line="276" w:lineRule="auto"/>
              <w:jc w:val="left"/>
              <w:rPr>
                <w:rFonts w:ascii="宋体" w:hAnsi="宋体"/>
                <w:color w:val="000000" w:themeColor="text1"/>
                <w:szCs w:val="21"/>
              </w:rPr>
            </w:pPr>
            <w:r>
              <w:rPr>
                <w:rFonts w:ascii="宋体" w:hAnsi="宋体" w:hint="eastAsia"/>
                <w:color w:val="000000" w:themeColor="text1"/>
                <w:szCs w:val="21"/>
              </w:rPr>
              <w:t>具备成熟度三级及以上的ITSS(信息技术服务标准)认证资格。</w:t>
            </w:r>
          </w:p>
          <w:p w:rsidR="00585AFC" w:rsidRDefault="00314272">
            <w:pPr>
              <w:tabs>
                <w:tab w:val="left" w:pos="3420"/>
              </w:tabs>
              <w:spacing w:line="276" w:lineRule="auto"/>
              <w:jc w:val="left"/>
              <w:rPr>
                <w:rFonts w:ascii="宋体" w:hAnsi="宋体"/>
                <w:color w:val="000000" w:themeColor="text1"/>
                <w:szCs w:val="21"/>
              </w:rPr>
            </w:pPr>
            <w:r>
              <w:rPr>
                <w:rFonts w:ascii="宋体" w:hAnsi="宋体" w:hint="eastAsia"/>
                <w:color w:val="000000" w:themeColor="text1"/>
                <w:szCs w:val="21"/>
              </w:rPr>
              <w:t>具备企业信用等级AAA证书。</w:t>
            </w:r>
          </w:p>
          <w:p w:rsidR="00585AFC" w:rsidRDefault="00314272">
            <w:pPr>
              <w:tabs>
                <w:tab w:val="left" w:pos="3420"/>
              </w:tabs>
              <w:spacing w:line="276" w:lineRule="auto"/>
              <w:jc w:val="left"/>
              <w:rPr>
                <w:rFonts w:ascii="宋体" w:hAnsi="宋体"/>
                <w:color w:val="000000" w:themeColor="text1"/>
                <w:szCs w:val="21"/>
              </w:rPr>
            </w:pPr>
            <w:r>
              <w:rPr>
                <w:rFonts w:ascii="宋体" w:hAnsi="宋体" w:hint="eastAsia"/>
                <w:color w:val="000000" w:themeColor="text1"/>
                <w:szCs w:val="21"/>
              </w:rPr>
              <w:t>为保证产品为自</w:t>
            </w:r>
            <w:proofErr w:type="gramStart"/>
            <w:r>
              <w:rPr>
                <w:rFonts w:ascii="宋体" w:hAnsi="宋体" w:hint="eastAsia"/>
                <w:color w:val="000000" w:themeColor="text1"/>
                <w:szCs w:val="21"/>
              </w:rPr>
              <w:t>研</w:t>
            </w:r>
            <w:proofErr w:type="gramEnd"/>
            <w:r>
              <w:rPr>
                <w:rFonts w:ascii="宋体" w:hAnsi="宋体" w:hint="eastAsia"/>
                <w:color w:val="000000" w:themeColor="text1"/>
                <w:szCs w:val="21"/>
              </w:rPr>
              <w:t>产品，需要具备政府颁布的地市级专利示范企业证书。</w:t>
            </w:r>
          </w:p>
          <w:p w:rsidR="00585AFC" w:rsidRDefault="00314272">
            <w:pPr>
              <w:spacing w:line="276" w:lineRule="auto"/>
              <w:rPr>
                <w:rFonts w:ascii="宋体" w:hAnsi="宋体"/>
                <w:color w:val="000000" w:themeColor="text1"/>
                <w:szCs w:val="21"/>
              </w:rPr>
            </w:pPr>
            <w:r>
              <w:rPr>
                <w:rFonts w:ascii="宋体" w:hAnsi="宋体" w:hint="eastAsia"/>
                <w:color w:val="000000" w:themeColor="text1"/>
                <w:szCs w:val="21"/>
              </w:rPr>
              <w:lastRenderedPageBreak/>
              <w:t>为判断原厂商服务能力，需要原厂商为国家网络与信息安全信息通报机制技术支持单位。</w:t>
            </w:r>
          </w:p>
        </w:tc>
      </w:tr>
      <w:tr w:rsidR="00585AFC" w:rsidTr="004F78C0">
        <w:trPr>
          <w:trHeight w:val="320"/>
        </w:trPr>
        <w:tc>
          <w:tcPr>
            <w:tcW w:w="1475" w:type="dxa"/>
            <w:vAlign w:val="center"/>
          </w:tcPr>
          <w:p w:rsidR="00585AFC" w:rsidRDefault="00314272">
            <w:pPr>
              <w:spacing w:line="276" w:lineRule="auto"/>
              <w:jc w:val="center"/>
              <w:rPr>
                <w:rFonts w:ascii="宋体" w:hAnsi="宋体"/>
                <w:color w:val="000000" w:themeColor="text1"/>
                <w:szCs w:val="21"/>
              </w:rPr>
            </w:pPr>
            <w:r>
              <w:rPr>
                <w:rFonts w:ascii="宋体" w:hAnsi="宋体" w:hint="eastAsia"/>
                <w:color w:val="000000" w:themeColor="text1"/>
                <w:szCs w:val="21"/>
              </w:rPr>
              <w:lastRenderedPageBreak/>
              <w:t>售后服务能力</w:t>
            </w:r>
          </w:p>
        </w:tc>
        <w:tc>
          <w:tcPr>
            <w:tcW w:w="7989" w:type="dxa"/>
          </w:tcPr>
          <w:p w:rsidR="00585AFC" w:rsidRDefault="00314272">
            <w:pPr>
              <w:tabs>
                <w:tab w:val="left" w:pos="3420"/>
              </w:tabs>
              <w:spacing w:line="276" w:lineRule="auto"/>
              <w:rPr>
                <w:rFonts w:ascii="宋体" w:hAnsi="宋体"/>
                <w:color w:val="000000" w:themeColor="text1"/>
                <w:szCs w:val="21"/>
              </w:rPr>
            </w:pPr>
            <w:r>
              <w:rPr>
                <w:rFonts w:ascii="宋体" w:hAnsi="宋体" w:hint="eastAsia"/>
                <w:color w:val="000000" w:themeColor="text1"/>
                <w:szCs w:val="21"/>
              </w:rPr>
              <w:t>★要求原厂提供售后服务，且原厂团队成员具备良好的数据库技术支持能力以保障本系统的顺利运行，项目团队成员具体要求如下（要求提供相关证书和社保复印件备查）：</w:t>
            </w:r>
          </w:p>
          <w:p w:rsidR="00585AFC" w:rsidRDefault="00314272">
            <w:pPr>
              <w:tabs>
                <w:tab w:val="left" w:pos="3420"/>
              </w:tabs>
              <w:spacing w:line="276" w:lineRule="auto"/>
              <w:rPr>
                <w:rFonts w:ascii="宋体" w:hAnsi="宋体"/>
                <w:color w:val="000000" w:themeColor="text1"/>
                <w:szCs w:val="21"/>
              </w:rPr>
            </w:pPr>
            <w:r>
              <w:rPr>
                <w:rFonts w:ascii="宋体" w:hAnsi="宋体" w:hint="eastAsia"/>
                <w:color w:val="000000" w:themeColor="text1"/>
                <w:szCs w:val="21"/>
              </w:rPr>
              <w:t>1、项目经理同时具备PMP和OCM认证，且是数据安全联盟认证专家；</w:t>
            </w:r>
          </w:p>
          <w:p w:rsidR="00585AFC" w:rsidRDefault="00314272">
            <w:pPr>
              <w:tabs>
                <w:tab w:val="left" w:pos="3420"/>
              </w:tabs>
              <w:spacing w:line="276" w:lineRule="auto"/>
              <w:rPr>
                <w:rFonts w:ascii="宋体" w:hAnsi="宋体"/>
                <w:color w:val="000000" w:themeColor="text1"/>
                <w:szCs w:val="21"/>
              </w:rPr>
            </w:pPr>
            <w:r>
              <w:rPr>
                <w:rFonts w:ascii="宋体" w:hAnsi="宋体" w:hint="eastAsia"/>
                <w:color w:val="000000" w:themeColor="text1"/>
                <w:szCs w:val="21"/>
              </w:rPr>
              <w:t>2、实施工程师同时具有OCP（10年以上）和CISSP。</w:t>
            </w:r>
          </w:p>
          <w:p w:rsidR="00585AFC" w:rsidRDefault="00314272">
            <w:pPr>
              <w:spacing w:line="276" w:lineRule="auto"/>
              <w:rPr>
                <w:rFonts w:ascii="宋体" w:hAnsi="宋体"/>
                <w:color w:val="000000" w:themeColor="text1"/>
                <w:szCs w:val="21"/>
              </w:rPr>
            </w:pPr>
            <w:r>
              <w:rPr>
                <w:rFonts w:ascii="宋体" w:hAnsi="宋体" w:hint="eastAsia"/>
                <w:color w:val="000000" w:themeColor="text1"/>
                <w:szCs w:val="21"/>
              </w:rPr>
              <w:t>3、培训讲师具有两种或以上数据库ACE认证证书和OCM认证证书。</w:t>
            </w:r>
          </w:p>
        </w:tc>
      </w:tr>
      <w:tr w:rsidR="00585AFC" w:rsidTr="004F78C0">
        <w:trPr>
          <w:trHeight w:val="320"/>
        </w:trPr>
        <w:tc>
          <w:tcPr>
            <w:tcW w:w="1475" w:type="dxa"/>
            <w:vAlign w:val="center"/>
          </w:tcPr>
          <w:p w:rsidR="00585AFC" w:rsidRDefault="00314272">
            <w:pPr>
              <w:spacing w:line="276" w:lineRule="auto"/>
              <w:jc w:val="center"/>
              <w:rPr>
                <w:rFonts w:ascii="宋体" w:hAnsi="宋体"/>
                <w:color w:val="000000" w:themeColor="text1"/>
                <w:szCs w:val="21"/>
              </w:rPr>
            </w:pPr>
            <w:r>
              <w:rPr>
                <w:rFonts w:ascii="宋体" w:hAnsi="宋体" w:hint="eastAsia"/>
                <w:color w:val="000000"/>
                <w:szCs w:val="21"/>
              </w:rPr>
              <w:t>功能验证</w:t>
            </w:r>
          </w:p>
        </w:tc>
        <w:tc>
          <w:tcPr>
            <w:tcW w:w="7989" w:type="dxa"/>
            <w:vAlign w:val="center"/>
          </w:tcPr>
          <w:p w:rsidR="00585AFC" w:rsidRDefault="00314272">
            <w:pPr>
              <w:spacing w:line="276" w:lineRule="auto"/>
              <w:rPr>
                <w:rFonts w:ascii="宋体" w:hAnsi="宋体"/>
                <w:color w:val="000000" w:themeColor="text1"/>
                <w:szCs w:val="21"/>
              </w:rPr>
            </w:pPr>
            <w:r>
              <w:rPr>
                <w:rFonts w:ascii="宋体" w:hAnsi="宋体"/>
                <w:color w:val="000000"/>
                <w:szCs w:val="21"/>
              </w:rPr>
              <w:t>中标后，招标人有权要求中标方提供产品进行相关功能验证，如存在虚假应标行为，将废除中标资格，并依法追究相关法律责任。</w:t>
            </w:r>
          </w:p>
        </w:tc>
      </w:tr>
    </w:tbl>
    <w:p w:rsidR="00585AFC" w:rsidRDefault="00585AFC">
      <w:pPr>
        <w:tabs>
          <w:tab w:val="left" w:pos="8280"/>
        </w:tabs>
        <w:autoSpaceDE w:val="0"/>
        <w:autoSpaceDN w:val="0"/>
        <w:adjustRightInd w:val="0"/>
        <w:spacing w:line="360" w:lineRule="auto"/>
        <w:ind w:right="25"/>
        <w:rPr>
          <w:rFonts w:ascii="宋体" w:hAnsi="宋体"/>
          <w:b/>
          <w:sz w:val="24"/>
        </w:rPr>
      </w:pPr>
    </w:p>
    <w:p w:rsidR="00585AFC" w:rsidRDefault="00314272">
      <w:pPr>
        <w:spacing w:line="360" w:lineRule="auto"/>
        <w:ind w:firstLineChars="200" w:firstLine="482"/>
        <w:rPr>
          <w:rFonts w:ascii="宋体" w:hAnsi="宋体"/>
          <w:b/>
          <w:color w:val="000000"/>
          <w:sz w:val="24"/>
        </w:rPr>
      </w:pPr>
      <w:r>
        <w:rPr>
          <w:rFonts w:ascii="宋体" w:hAnsi="宋体" w:hint="eastAsia"/>
          <w:b/>
          <w:color w:val="000000"/>
          <w:sz w:val="24"/>
        </w:rPr>
        <w:t>三</w:t>
      </w:r>
      <w:r>
        <w:rPr>
          <w:rFonts w:ascii="宋体" w:hAnsi="宋体"/>
          <w:b/>
          <w:color w:val="000000"/>
          <w:sz w:val="24"/>
        </w:rPr>
        <w:t>、</w:t>
      </w:r>
      <w:r>
        <w:rPr>
          <w:rFonts w:ascii="宋体" w:hAnsi="宋体" w:hint="eastAsia"/>
          <w:b/>
          <w:color w:val="000000"/>
          <w:sz w:val="24"/>
        </w:rPr>
        <w:t>商务需求</w:t>
      </w:r>
    </w:p>
    <w:p w:rsidR="00585AFC" w:rsidRDefault="00314272">
      <w:pPr>
        <w:widowControl/>
        <w:numPr>
          <w:ilvl w:val="0"/>
          <w:numId w:val="2"/>
        </w:numPr>
        <w:spacing w:line="360" w:lineRule="auto"/>
        <w:jc w:val="left"/>
        <w:rPr>
          <w:rFonts w:ascii="宋体" w:hAnsi="宋体" w:cs="宋体"/>
          <w:kern w:val="0"/>
          <w:sz w:val="24"/>
        </w:rPr>
      </w:pPr>
      <w:r>
        <w:rPr>
          <w:rFonts w:ascii="宋体" w:hAnsi="宋体" w:cs="宋体" w:hint="eastAsia"/>
          <w:kern w:val="0"/>
          <w:sz w:val="24"/>
        </w:rPr>
        <w:t>工期要求：自合同签订之日起</w:t>
      </w:r>
      <w:r>
        <w:rPr>
          <w:rFonts w:ascii="宋体" w:hAnsi="宋体" w:cs="宋体"/>
          <w:kern w:val="0"/>
          <w:sz w:val="24"/>
        </w:rPr>
        <w:t>60</w:t>
      </w:r>
      <w:r>
        <w:rPr>
          <w:rFonts w:ascii="宋体" w:hAnsi="宋体" w:cs="宋体" w:hint="eastAsia"/>
          <w:kern w:val="0"/>
          <w:sz w:val="24"/>
        </w:rPr>
        <w:t>个</w:t>
      </w:r>
      <w:proofErr w:type="gramStart"/>
      <w:r>
        <w:rPr>
          <w:rFonts w:ascii="宋体" w:hAnsi="宋体" w:cs="宋体" w:hint="eastAsia"/>
          <w:kern w:val="0"/>
          <w:sz w:val="24"/>
        </w:rPr>
        <w:t>日历天</w:t>
      </w:r>
      <w:proofErr w:type="gramEnd"/>
      <w:r>
        <w:rPr>
          <w:rFonts w:ascii="宋体" w:hAnsi="宋体" w:cs="宋体" w:hint="eastAsia"/>
          <w:kern w:val="0"/>
          <w:sz w:val="24"/>
        </w:rPr>
        <w:t>内完成系统建设并上线运行</w:t>
      </w:r>
    </w:p>
    <w:p w:rsidR="00585AFC" w:rsidRDefault="00314272">
      <w:pPr>
        <w:spacing w:line="360" w:lineRule="auto"/>
        <w:rPr>
          <w:rFonts w:ascii="宋体" w:hAnsi="宋体" w:cs="宋体"/>
          <w:kern w:val="0"/>
          <w:sz w:val="24"/>
        </w:rPr>
      </w:pPr>
      <w:r>
        <w:rPr>
          <w:rFonts w:ascii="宋体" w:hAnsi="宋体" w:cs="宋体" w:hint="eastAsia"/>
          <w:kern w:val="0"/>
          <w:sz w:val="24"/>
        </w:rPr>
        <w:t>2、付款方式：合同签订后10个工作日内支付2</w:t>
      </w:r>
      <w:r>
        <w:rPr>
          <w:rFonts w:ascii="宋体" w:hAnsi="宋体" w:cs="宋体"/>
          <w:kern w:val="0"/>
          <w:sz w:val="24"/>
        </w:rPr>
        <w:t>0</w:t>
      </w:r>
      <w:r>
        <w:rPr>
          <w:rFonts w:ascii="宋体" w:hAnsi="宋体" w:cs="宋体" w:hint="eastAsia"/>
          <w:kern w:val="0"/>
          <w:sz w:val="24"/>
        </w:rPr>
        <w:t>%的款项，系统建成并上线运行,</w:t>
      </w:r>
      <w:r>
        <w:rPr>
          <w:rFonts w:cs="宋体" w:hint="eastAsia"/>
          <w:kern w:val="0"/>
          <w:sz w:val="24"/>
        </w:rPr>
        <w:t xml:space="preserve"> </w:t>
      </w:r>
      <w:r>
        <w:rPr>
          <w:rFonts w:cs="宋体" w:hint="eastAsia"/>
          <w:kern w:val="0"/>
          <w:sz w:val="24"/>
        </w:rPr>
        <w:t>双方签订系统上线报告</w:t>
      </w:r>
      <w:r>
        <w:rPr>
          <w:rFonts w:ascii="宋体" w:hAnsi="宋体" w:cs="宋体" w:hint="eastAsia"/>
          <w:kern w:val="0"/>
          <w:sz w:val="24"/>
        </w:rPr>
        <w:t>后支付40%，</w:t>
      </w:r>
      <w:r>
        <w:rPr>
          <w:rFonts w:cs="宋体" w:hint="eastAsia"/>
          <w:kern w:val="0"/>
          <w:sz w:val="24"/>
        </w:rPr>
        <w:t>项目验收并签署验收报告后</w:t>
      </w:r>
      <w:r>
        <w:rPr>
          <w:rFonts w:ascii="宋体" w:hAnsi="宋体" w:cs="宋体" w:hint="eastAsia"/>
          <w:kern w:val="0"/>
          <w:sz w:val="24"/>
        </w:rPr>
        <w:t>支付4</w:t>
      </w:r>
      <w:r>
        <w:rPr>
          <w:rFonts w:ascii="宋体" w:hAnsi="宋体" w:cs="宋体"/>
          <w:kern w:val="0"/>
          <w:sz w:val="24"/>
        </w:rPr>
        <w:t>0%</w:t>
      </w:r>
      <w:r>
        <w:rPr>
          <w:rFonts w:ascii="宋体" w:hAnsi="宋体" w:cs="宋体" w:hint="eastAsia"/>
          <w:kern w:val="0"/>
          <w:sz w:val="24"/>
        </w:rPr>
        <w:t>的款项。</w:t>
      </w:r>
    </w:p>
    <w:p w:rsidR="00585AFC" w:rsidRDefault="00314272">
      <w:pPr>
        <w:spacing w:line="360" w:lineRule="auto"/>
        <w:rPr>
          <w:rFonts w:ascii="宋体" w:hAnsi="宋体" w:cs="宋体"/>
          <w:kern w:val="0"/>
          <w:sz w:val="24"/>
        </w:rPr>
      </w:pPr>
      <w:r>
        <w:rPr>
          <w:rFonts w:ascii="宋体" w:hAnsi="宋体" w:cs="宋体" w:hint="eastAsia"/>
          <w:kern w:val="0"/>
          <w:sz w:val="24"/>
        </w:rPr>
        <w:t>3、项目实施要求</w:t>
      </w:r>
    </w:p>
    <w:p w:rsidR="00585AFC" w:rsidRDefault="00314272">
      <w:pPr>
        <w:pStyle w:val="a9"/>
        <w:spacing w:before="0" w:beforeAutospacing="0" w:after="0" w:afterAutospacing="0" w:line="360" w:lineRule="auto"/>
        <w:ind w:firstLineChars="200" w:firstLine="480"/>
        <w:rPr>
          <w:shd w:val="clear" w:color="auto" w:fill="FFFFFF"/>
        </w:rPr>
      </w:pPr>
      <w:r>
        <w:rPr>
          <w:rFonts w:hint="eastAsia"/>
          <w:shd w:val="clear" w:color="auto" w:fill="FFFFFF"/>
        </w:rPr>
        <w:t>1）具备科学性、合理性、规范性和可操作性充分的实施方案（包括工期计划，各阶段工作内容，用户使用培训等内容）。</w:t>
      </w:r>
    </w:p>
    <w:p w:rsidR="00585AFC" w:rsidRDefault="00314272">
      <w:pPr>
        <w:pStyle w:val="a9"/>
        <w:spacing w:before="0" w:beforeAutospacing="0" w:after="0" w:afterAutospacing="0" w:line="360" w:lineRule="auto"/>
        <w:ind w:firstLine="480"/>
        <w:rPr>
          <w:shd w:val="clear" w:color="auto" w:fill="FFFFFF"/>
        </w:rPr>
      </w:pPr>
      <w:r>
        <w:rPr>
          <w:shd w:val="clear" w:color="auto" w:fill="FFFFFF"/>
        </w:rPr>
        <w:t>2</w:t>
      </w:r>
      <w:r>
        <w:rPr>
          <w:rFonts w:hint="eastAsia"/>
          <w:shd w:val="clear" w:color="auto" w:fill="FFFFFF"/>
        </w:rPr>
        <w:t>）开展之前，项目实施人员应制定一套完整科学可行的实施方案，作为系统建设实施的总体计划和步骤。</w:t>
      </w:r>
    </w:p>
    <w:p w:rsidR="00585AFC" w:rsidRDefault="00314272">
      <w:pPr>
        <w:pStyle w:val="a9"/>
        <w:spacing w:before="0" w:beforeAutospacing="0" w:after="0" w:afterAutospacing="0" w:line="360" w:lineRule="auto"/>
        <w:ind w:firstLineChars="201" w:firstLine="482"/>
      </w:pPr>
      <w:r>
        <w:rPr>
          <w:shd w:val="clear" w:color="auto" w:fill="FFFFFF"/>
        </w:rPr>
        <w:t>3</w:t>
      </w:r>
      <w:r>
        <w:rPr>
          <w:rFonts w:hint="eastAsia"/>
          <w:shd w:val="clear" w:color="auto" w:fill="FFFFFF"/>
        </w:rPr>
        <w:t>）对项目实施管理的进度、质量、变更、风险、文档、团队等各个方面都有成熟的管理体系及对应的管理及制度方案。</w:t>
      </w:r>
    </w:p>
    <w:p w:rsidR="00585AFC" w:rsidRDefault="00314272">
      <w:pPr>
        <w:spacing w:line="360" w:lineRule="auto"/>
        <w:rPr>
          <w:rFonts w:ascii="宋体" w:hAnsi="宋体" w:cs="宋体"/>
          <w:kern w:val="0"/>
          <w:sz w:val="24"/>
        </w:rPr>
      </w:pPr>
      <w:r>
        <w:rPr>
          <w:rFonts w:ascii="宋体" w:hAnsi="宋体" w:cs="宋体"/>
          <w:kern w:val="0"/>
          <w:sz w:val="24"/>
        </w:rPr>
        <w:t>4</w:t>
      </w:r>
      <w:r>
        <w:rPr>
          <w:rFonts w:ascii="宋体" w:hAnsi="宋体" w:cs="宋体" w:hint="eastAsia"/>
          <w:kern w:val="0"/>
          <w:sz w:val="24"/>
        </w:rPr>
        <w:t>、保修及服务：</w:t>
      </w:r>
    </w:p>
    <w:p w:rsidR="00585AFC" w:rsidRDefault="00314272">
      <w:pPr>
        <w:pStyle w:val="a9"/>
        <w:spacing w:before="0" w:beforeAutospacing="0" w:after="0" w:afterAutospacing="0" w:line="360" w:lineRule="auto"/>
        <w:ind w:firstLineChars="200" w:firstLine="480"/>
      </w:pPr>
      <w:r>
        <w:rPr>
          <w:rFonts w:hint="eastAsia"/>
          <w:shd w:val="clear" w:color="auto" w:fill="FFFFFF"/>
        </w:rPr>
        <w:t>1）具备完善的维护服务方案。本项目免费维护期至少</w:t>
      </w:r>
      <w:r>
        <w:rPr>
          <w:shd w:val="clear" w:color="auto" w:fill="FFFFFF"/>
        </w:rPr>
        <w:t>3</w:t>
      </w:r>
      <w:r>
        <w:rPr>
          <w:rFonts w:hint="eastAsia"/>
          <w:shd w:val="clear" w:color="auto" w:fill="FFFFFF"/>
        </w:rPr>
        <w:t>年，维护期以项目终验之日起算。</w:t>
      </w:r>
    </w:p>
    <w:p w:rsidR="00585AFC" w:rsidRDefault="00314272">
      <w:pPr>
        <w:pStyle w:val="a9"/>
        <w:spacing w:before="0" w:beforeAutospacing="0" w:after="0" w:afterAutospacing="0" w:line="360" w:lineRule="auto"/>
        <w:ind w:firstLineChars="200" w:firstLine="480"/>
        <w:rPr>
          <w:shd w:val="clear" w:color="auto" w:fill="FFFFFF"/>
        </w:rPr>
      </w:pPr>
      <w:r>
        <w:rPr>
          <w:rFonts w:hint="eastAsia"/>
          <w:shd w:val="clear" w:color="auto" w:fill="FFFFFF"/>
        </w:rPr>
        <w:t>2）维护期内，向采购单位提供7*24小时保修和维护服务</w:t>
      </w:r>
      <w:r>
        <w:t>（电话、远程或现场）</w:t>
      </w:r>
      <w:r>
        <w:rPr>
          <w:rFonts w:hint="eastAsia"/>
        </w:rPr>
        <w:t>。对现场不能完成的工作，1个工作日内给出解决方案，按双方协定时间完成服务。</w:t>
      </w:r>
      <w:r>
        <w:t>对于必须派人现场解决的问题，保证在收到现场服务通知后，</w:t>
      </w:r>
      <w:r>
        <w:rPr>
          <w:rFonts w:hint="eastAsia"/>
        </w:rPr>
        <w:t>8</w:t>
      </w:r>
      <w:r>
        <w:t>小时内到达现场。</w:t>
      </w:r>
      <w:r>
        <w:rPr>
          <w:rFonts w:hint="eastAsia"/>
          <w:shd w:val="clear" w:color="auto" w:fill="FFFFFF"/>
        </w:rPr>
        <w:t>保修和维护服务内容包括但不限于软件的功能增强性维护等应用软件系统扩充升级（其中包括系统维护、新功能开发升级），保证投标人所开发的软件正常运行等。</w:t>
      </w:r>
    </w:p>
    <w:p w:rsidR="00585AFC" w:rsidRDefault="00585AFC">
      <w:pPr>
        <w:spacing w:line="360" w:lineRule="auto"/>
        <w:rPr>
          <w:sz w:val="24"/>
        </w:rPr>
      </w:pPr>
    </w:p>
    <w:p w:rsidR="00585AFC" w:rsidRDefault="00585AFC">
      <w:pPr>
        <w:widowControl/>
        <w:shd w:val="clear" w:color="auto" w:fill="FFFFFF"/>
        <w:spacing w:line="480" w:lineRule="atLeast"/>
        <w:ind w:firstLine="540"/>
        <w:jc w:val="right"/>
      </w:pPr>
    </w:p>
    <w:sectPr w:rsidR="00585AFC">
      <w:headerReference w:type="default" r:id="rId10"/>
      <w:pgSz w:w="11907" w:h="16839"/>
      <w:pgMar w:top="1134" w:right="1134" w:bottom="1418" w:left="1418" w:header="397"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12B6" w:rsidRDefault="003E12B6">
      <w:r>
        <w:separator/>
      </w:r>
    </w:p>
  </w:endnote>
  <w:endnote w:type="continuationSeparator" w:id="0">
    <w:p w:rsidR="003E12B6" w:rsidRDefault="003E1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10006FF" w:usb1="4000205B" w:usb2="00000010" w:usb3="00000000" w:csb0="0000019F"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altName w:val="Arial Unicode MS"/>
    <w:charset w:val="00"/>
    <w:family w:val="auto"/>
    <w:pitch w:val="default"/>
    <w:sig w:usb0="00000000"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12B6" w:rsidRDefault="003E12B6">
      <w:r>
        <w:separator/>
      </w:r>
    </w:p>
  </w:footnote>
  <w:footnote w:type="continuationSeparator" w:id="0">
    <w:p w:rsidR="003E12B6" w:rsidRDefault="003E12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AFC" w:rsidRDefault="00314272">
    <w:pPr>
      <w:pStyle w:val="a8"/>
      <w:pBdr>
        <w:bottom w:val="none" w:sz="0" w:space="0" w:color="auto"/>
      </w:pBdr>
      <w:jc w:val="left"/>
      <w:rPr>
        <w:rFonts w:ascii="仿宋" w:eastAsia="仿宋" w:hAnsi="仿宋"/>
        <w:b/>
        <w:sz w:val="32"/>
        <w:szCs w:val="32"/>
      </w:rPr>
    </w:pPr>
    <w:r>
      <w:rPr>
        <w:noProof/>
      </w:rPr>
      <w:drawing>
        <wp:anchor distT="0" distB="0" distL="114300" distR="114300" simplePos="0" relativeHeight="251659264" behindDoc="0" locked="0" layoutInCell="1" allowOverlap="1">
          <wp:simplePos x="0" y="0"/>
          <wp:positionH relativeFrom="column">
            <wp:posOffset>98425</wp:posOffset>
          </wp:positionH>
          <wp:positionV relativeFrom="paragraph">
            <wp:posOffset>-135255</wp:posOffset>
          </wp:positionV>
          <wp:extent cx="1913255" cy="659130"/>
          <wp:effectExtent l="0" t="0" r="0" b="7620"/>
          <wp:wrapTopAndBottom/>
          <wp:docPr id="1" name="图片 1" descr="38D50148-535F-48ab-A750-FF3B77074A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8D50148-535F-48ab-A750-FF3B77074AD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913255" cy="659130"/>
                  </a:xfrm>
                  <a:prstGeom prst="rect">
                    <a:avLst/>
                  </a:prstGeom>
                  <a:noFill/>
                  <a:ln>
                    <a:noFill/>
                  </a:ln>
                  <a:effec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135335C"/>
    <w:multiLevelType w:val="singleLevel"/>
    <w:tmpl w:val="A135335C"/>
    <w:lvl w:ilvl="0">
      <w:start w:val="2"/>
      <w:numFmt w:val="chineseCounting"/>
      <w:suff w:val="nothing"/>
      <w:lvlText w:val="%1、"/>
      <w:lvlJc w:val="left"/>
      <w:rPr>
        <w:rFonts w:hint="eastAsia"/>
      </w:rPr>
    </w:lvl>
  </w:abstractNum>
  <w:abstractNum w:abstractNumId="1">
    <w:nsid w:val="5DE3128D"/>
    <w:multiLevelType w:val="multilevel"/>
    <w:tmpl w:val="5DE3128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yNmNmNTYzMDlkZTI2MTVmZGExYjg4MzQzMjNmNzYifQ=="/>
  </w:docVars>
  <w:rsids>
    <w:rsidRoot w:val="14483D87"/>
    <w:rsid w:val="0000417D"/>
    <w:rsid w:val="0001124D"/>
    <w:rsid w:val="00030548"/>
    <w:rsid w:val="00032762"/>
    <w:rsid w:val="0004765D"/>
    <w:rsid w:val="000505B8"/>
    <w:rsid w:val="00062C83"/>
    <w:rsid w:val="00062F1C"/>
    <w:rsid w:val="00062F63"/>
    <w:rsid w:val="00067287"/>
    <w:rsid w:val="00072041"/>
    <w:rsid w:val="00090BCF"/>
    <w:rsid w:val="00093EC4"/>
    <w:rsid w:val="000971C7"/>
    <w:rsid w:val="0009765E"/>
    <w:rsid w:val="000C2FA4"/>
    <w:rsid w:val="000C6E5A"/>
    <w:rsid w:val="000C6E8F"/>
    <w:rsid w:val="00112757"/>
    <w:rsid w:val="00113702"/>
    <w:rsid w:val="001159A2"/>
    <w:rsid w:val="001277B0"/>
    <w:rsid w:val="00146014"/>
    <w:rsid w:val="00162DA3"/>
    <w:rsid w:val="00174DF9"/>
    <w:rsid w:val="001877DA"/>
    <w:rsid w:val="00187BED"/>
    <w:rsid w:val="00195B34"/>
    <w:rsid w:val="001B124C"/>
    <w:rsid w:val="001B4663"/>
    <w:rsid w:val="001C7EEB"/>
    <w:rsid w:val="001D5D30"/>
    <w:rsid w:val="001D66F2"/>
    <w:rsid w:val="001E398F"/>
    <w:rsid w:val="001E76AA"/>
    <w:rsid w:val="001F03B3"/>
    <w:rsid w:val="001F0DE9"/>
    <w:rsid w:val="001F2037"/>
    <w:rsid w:val="001F2324"/>
    <w:rsid w:val="002042CF"/>
    <w:rsid w:val="0021348A"/>
    <w:rsid w:val="002207D2"/>
    <w:rsid w:val="00225372"/>
    <w:rsid w:val="002253A6"/>
    <w:rsid w:val="00234111"/>
    <w:rsid w:val="00242373"/>
    <w:rsid w:val="00250AE2"/>
    <w:rsid w:val="002543E2"/>
    <w:rsid w:val="00260AF9"/>
    <w:rsid w:val="00261D96"/>
    <w:rsid w:val="00267468"/>
    <w:rsid w:val="002845BB"/>
    <w:rsid w:val="00285E89"/>
    <w:rsid w:val="00286EEB"/>
    <w:rsid w:val="00290106"/>
    <w:rsid w:val="00293831"/>
    <w:rsid w:val="002A2CBC"/>
    <w:rsid w:val="002A4D7F"/>
    <w:rsid w:val="002A5356"/>
    <w:rsid w:val="002C062A"/>
    <w:rsid w:val="002D33A4"/>
    <w:rsid w:val="002E49E4"/>
    <w:rsid w:val="002E5E29"/>
    <w:rsid w:val="002F34A8"/>
    <w:rsid w:val="002F48CB"/>
    <w:rsid w:val="0031302A"/>
    <w:rsid w:val="00313CE4"/>
    <w:rsid w:val="00314272"/>
    <w:rsid w:val="003300A1"/>
    <w:rsid w:val="00375E74"/>
    <w:rsid w:val="00387722"/>
    <w:rsid w:val="00390B31"/>
    <w:rsid w:val="003953A3"/>
    <w:rsid w:val="003B1632"/>
    <w:rsid w:val="003B32B7"/>
    <w:rsid w:val="003B7408"/>
    <w:rsid w:val="003C2CEC"/>
    <w:rsid w:val="003C3F7D"/>
    <w:rsid w:val="003C63CC"/>
    <w:rsid w:val="003D6167"/>
    <w:rsid w:val="003E12B6"/>
    <w:rsid w:val="003E1B45"/>
    <w:rsid w:val="003E1D4B"/>
    <w:rsid w:val="003E5141"/>
    <w:rsid w:val="00400175"/>
    <w:rsid w:val="0041376E"/>
    <w:rsid w:val="004243FA"/>
    <w:rsid w:val="00425D8D"/>
    <w:rsid w:val="0042622A"/>
    <w:rsid w:val="004325EA"/>
    <w:rsid w:val="0044752D"/>
    <w:rsid w:val="00456B0C"/>
    <w:rsid w:val="00456EED"/>
    <w:rsid w:val="00480135"/>
    <w:rsid w:val="004846E3"/>
    <w:rsid w:val="00485DA0"/>
    <w:rsid w:val="004A23B1"/>
    <w:rsid w:val="004B1E1E"/>
    <w:rsid w:val="004C75E3"/>
    <w:rsid w:val="004D6D2C"/>
    <w:rsid w:val="004E2C15"/>
    <w:rsid w:val="004E45EB"/>
    <w:rsid w:val="004F6373"/>
    <w:rsid w:val="004F75B6"/>
    <w:rsid w:val="004F78C0"/>
    <w:rsid w:val="0051527B"/>
    <w:rsid w:val="005159C6"/>
    <w:rsid w:val="00516E23"/>
    <w:rsid w:val="0056004C"/>
    <w:rsid w:val="00566470"/>
    <w:rsid w:val="00571D05"/>
    <w:rsid w:val="00581A9A"/>
    <w:rsid w:val="00585AFC"/>
    <w:rsid w:val="00587195"/>
    <w:rsid w:val="005A3C69"/>
    <w:rsid w:val="005B0985"/>
    <w:rsid w:val="005C0719"/>
    <w:rsid w:val="005C2632"/>
    <w:rsid w:val="005C473F"/>
    <w:rsid w:val="005F4F70"/>
    <w:rsid w:val="005F6672"/>
    <w:rsid w:val="00611D6F"/>
    <w:rsid w:val="0061496D"/>
    <w:rsid w:val="00622A90"/>
    <w:rsid w:val="00632BB8"/>
    <w:rsid w:val="006338C5"/>
    <w:rsid w:val="00640223"/>
    <w:rsid w:val="006502C0"/>
    <w:rsid w:val="00651CA9"/>
    <w:rsid w:val="0065337D"/>
    <w:rsid w:val="00663DD8"/>
    <w:rsid w:val="006A4435"/>
    <w:rsid w:val="006B22DD"/>
    <w:rsid w:val="006B7C73"/>
    <w:rsid w:val="006C014E"/>
    <w:rsid w:val="006C6B14"/>
    <w:rsid w:val="006D6887"/>
    <w:rsid w:val="006D7941"/>
    <w:rsid w:val="006E36D4"/>
    <w:rsid w:val="006F52E8"/>
    <w:rsid w:val="00703DB7"/>
    <w:rsid w:val="00716AFC"/>
    <w:rsid w:val="0072067D"/>
    <w:rsid w:val="007309D3"/>
    <w:rsid w:val="00732599"/>
    <w:rsid w:val="007337E4"/>
    <w:rsid w:val="00737072"/>
    <w:rsid w:val="00737CAA"/>
    <w:rsid w:val="00744886"/>
    <w:rsid w:val="007532B7"/>
    <w:rsid w:val="00766CC0"/>
    <w:rsid w:val="00766E06"/>
    <w:rsid w:val="0077148A"/>
    <w:rsid w:val="0077418D"/>
    <w:rsid w:val="007773DA"/>
    <w:rsid w:val="00782A1F"/>
    <w:rsid w:val="007A104C"/>
    <w:rsid w:val="007C4F1D"/>
    <w:rsid w:val="007C6F64"/>
    <w:rsid w:val="007D2E79"/>
    <w:rsid w:val="007D5EF7"/>
    <w:rsid w:val="007D6B67"/>
    <w:rsid w:val="007E13B6"/>
    <w:rsid w:val="007E2549"/>
    <w:rsid w:val="007E5C59"/>
    <w:rsid w:val="007E6823"/>
    <w:rsid w:val="007F059A"/>
    <w:rsid w:val="007F3ED8"/>
    <w:rsid w:val="007F60D9"/>
    <w:rsid w:val="007F7BF3"/>
    <w:rsid w:val="007F7D97"/>
    <w:rsid w:val="00802082"/>
    <w:rsid w:val="008114F7"/>
    <w:rsid w:val="00813419"/>
    <w:rsid w:val="00813B45"/>
    <w:rsid w:val="00816EDD"/>
    <w:rsid w:val="00820D1A"/>
    <w:rsid w:val="00822AD6"/>
    <w:rsid w:val="0082486C"/>
    <w:rsid w:val="00826F7A"/>
    <w:rsid w:val="008335EE"/>
    <w:rsid w:val="00843388"/>
    <w:rsid w:val="00852882"/>
    <w:rsid w:val="008553A1"/>
    <w:rsid w:val="0086105B"/>
    <w:rsid w:val="008644AA"/>
    <w:rsid w:val="008724EA"/>
    <w:rsid w:val="00873A7A"/>
    <w:rsid w:val="00876F68"/>
    <w:rsid w:val="0088731C"/>
    <w:rsid w:val="00890022"/>
    <w:rsid w:val="008A14ED"/>
    <w:rsid w:val="008A3EC1"/>
    <w:rsid w:val="008B29F8"/>
    <w:rsid w:val="008C0407"/>
    <w:rsid w:val="008D09A4"/>
    <w:rsid w:val="008D2722"/>
    <w:rsid w:val="008E4EED"/>
    <w:rsid w:val="00904010"/>
    <w:rsid w:val="009170B4"/>
    <w:rsid w:val="009216CD"/>
    <w:rsid w:val="00927F3B"/>
    <w:rsid w:val="00930F03"/>
    <w:rsid w:val="00936737"/>
    <w:rsid w:val="0093758E"/>
    <w:rsid w:val="00944823"/>
    <w:rsid w:val="00952C6F"/>
    <w:rsid w:val="00980435"/>
    <w:rsid w:val="00992A07"/>
    <w:rsid w:val="009964AF"/>
    <w:rsid w:val="009973BA"/>
    <w:rsid w:val="009A3ADB"/>
    <w:rsid w:val="009A55B1"/>
    <w:rsid w:val="009A6657"/>
    <w:rsid w:val="009B2E9C"/>
    <w:rsid w:val="009B723B"/>
    <w:rsid w:val="009C678B"/>
    <w:rsid w:val="009C6B54"/>
    <w:rsid w:val="009D060A"/>
    <w:rsid w:val="009D7BE0"/>
    <w:rsid w:val="009E02F8"/>
    <w:rsid w:val="009E73B5"/>
    <w:rsid w:val="009F6EF9"/>
    <w:rsid w:val="00A00F8B"/>
    <w:rsid w:val="00A026F1"/>
    <w:rsid w:val="00A063EC"/>
    <w:rsid w:val="00A06C79"/>
    <w:rsid w:val="00A20CE9"/>
    <w:rsid w:val="00A25733"/>
    <w:rsid w:val="00A30E28"/>
    <w:rsid w:val="00A32D3E"/>
    <w:rsid w:val="00A342C5"/>
    <w:rsid w:val="00A35A8B"/>
    <w:rsid w:val="00A43553"/>
    <w:rsid w:val="00A442B5"/>
    <w:rsid w:val="00A45F5B"/>
    <w:rsid w:val="00A52B12"/>
    <w:rsid w:val="00A55595"/>
    <w:rsid w:val="00A708D0"/>
    <w:rsid w:val="00A81AC1"/>
    <w:rsid w:val="00A963DC"/>
    <w:rsid w:val="00A964ED"/>
    <w:rsid w:val="00AB31F7"/>
    <w:rsid w:val="00AB7F76"/>
    <w:rsid w:val="00AD025F"/>
    <w:rsid w:val="00AD44E1"/>
    <w:rsid w:val="00AE07B9"/>
    <w:rsid w:val="00AE156F"/>
    <w:rsid w:val="00AF58AD"/>
    <w:rsid w:val="00B15A9D"/>
    <w:rsid w:val="00B254C3"/>
    <w:rsid w:val="00B269EF"/>
    <w:rsid w:val="00B27F25"/>
    <w:rsid w:val="00B4783A"/>
    <w:rsid w:val="00B5350C"/>
    <w:rsid w:val="00B5363B"/>
    <w:rsid w:val="00B629CB"/>
    <w:rsid w:val="00B66C21"/>
    <w:rsid w:val="00B90F55"/>
    <w:rsid w:val="00BA19DC"/>
    <w:rsid w:val="00BB0BB1"/>
    <w:rsid w:val="00BD1D13"/>
    <w:rsid w:val="00BE73A0"/>
    <w:rsid w:val="00BF0ADE"/>
    <w:rsid w:val="00BF3B6A"/>
    <w:rsid w:val="00BF56DE"/>
    <w:rsid w:val="00BF5AC3"/>
    <w:rsid w:val="00C03292"/>
    <w:rsid w:val="00C17C74"/>
    <w:rsid w:val="00C24357"/>
    <w:rsid w:val="00C4483F"/>
    <w:rsid w:val="00C478D0"/>
    <w:rsid w:val="00C50B96"/>
    <w:rsid w:val="00C648C1"/>
    <w:rsid w:val="00C70460"/>
    <w:rsid w:val="00C727D9"/>
    <w:rsid w:val="00C73B47"/>
    <w:rsid w:val="00C80103"/>
    <w:rsid w:val="00C87EA5"/>
    <w:rsid w:val="00C90BC4"/>
    <w:rsid w:val="00C92369"/>
    <w:rsid w:val="00CB13F8"/>
    <w:rsid w:val="00CB23D8"/>
    <w:rsid w:val="00CE1673"/>
    <w:rsid w:val="00CF7DF2"/>
    <w:rsid w:val="00D00D83"/>
    <w:rsid w:val="00D010EF"/>
    <w:rsid w:val="00D01535"/>
    <w:rsid w:val="00D04A78"/>
    <w:rsid w:val="00D0525F"/>
    <w:rsid w:val="00D14549"/>
    <w:rsid w:val="00D33E42"/>
    <w:rsid w:val="00D46C00"/>
    <w:rsid w:val="00D52A6C"/>
    <w:rsid w:val="00D678BB"/>
    <w:rsid w:val="00D7292E"/>
    <w:rsid w:val="00D752B4"/>
    <w:rsid w:val="00D825CE"/>
    <w:rsid w:val="00D83CA7"/>
    <w:rsid w:val="00D8774E"/>
    <w:rsid w:val="00D87AE4"/>
    <w:rsid w:val="00D928B7"/>
    <w:rsid w:val="00D97271"/>
    <w:rsid w:val="00DB0791"/>
    <w:rsid w:val="00DB48AB"/>
    <w:rsid w:val="00DB54E9"/>
    <w:rsid w:val="00DF09D2"/>
    <w:rsid w:val="00DF7EF5"/>
    <w:rsid w:val="00E14F46"/>
    <w:rsid w:val="00E16465"/>
    <w:rsid w:val="00E249AA"/>
    <w:rsid w:val="00E25A9F"/>
    <w:rsid w:val="00E26E35"/>
    <w:rsid w:val="00E30018"/>
    <w:rsid w:val="00E31F01"/>
    <w:rsid w:val="00E32FF0"/>
    <w:rsid w:val="00E34DD3"/>
    <w:rsid w:val="00E44558"/>
    <w:rsid w:val="00E506A4"/>
    <w:rsid w:val="00E50A6F"/>
    <w:rsid w:val="00E52299"/>
    <w:rsid w:val="00E66A79"/>
    <w:rsid w:val="00E7350E"/>
    <w:rsid w:val="00E822BF"/>
    <w:rsid w:val="00E90B16"/>
    <w:rsid w:val="00EA28FA"/>
    <w:rsid w:val="00EA54DF"/>
    <w:rsid w:val="00EC08C8"/>
    <w:rsid w:val="00ED634C"/>
    <w:rsid w:val="00EE21C7"/>
    <w:rsid w:val="00EF182D"/>
    <w:rsid w:val="00EF59C3"/>
    <w:rsid w:val="00F00FC9"/>
    <w:rsid w:val="00F03B57"/>
    <w:rsid w:val="00F16C74"/>
    <w:rsid w:val="00F3051D"/>
    <w:rsid w:val="00F30FF7"/>
    <w:rsid w:val="00F46DAD"/>
    <w:rsid w:val="00F564D5"/>
    <w:rsid w:val="00F57530"/>
    <w:rsid w:val="00F61C28"/>
    <w:rsid w:val="00F70E4F"/>
    <w:rsid w:val="00F7561F"/>
    <w:rsid w:val="00F807B8"/>
    <w:rsid w:val="00F916AC"/>
    <w:rsid w:val="00F96808"/>
    <w:rsid w:val="00FA3691"/>
    <w:rsid w:val="00FB3191"/>
    <w:rsid w:val="00FC0808"/>
    <w:rsid w:val="00FC266F"/>
    <w:rsid w:val="00FD567E"/>
    <w:rsid w:val="00FD6B8D"/>
    <w:rsid w:val="00FE0FD5"/>
    <w:rsid w:val="12442575"/>
    <w:rsid w:val="12F13B99"/>
    <w:rsid w:val="14483D87"/>
    <w:rsid w:val="16AE2AAD"/>
    <w:rsid w:val="1A1C3E1D"/>
    <w:rsid w:val="1C516288"/>
    <w:rsid w:val="20A76F72"/>
    <w:rsid w:val="24A61FCE"/>
    <w:rsid w:val="46CD7FB6"/>
    <w:rsid w:val="4BF829C6"/>
    <w:rsid w:val="55BC693B"/>
    <w:rsid w:val="58CD7BC2"/>
    <w:rsid w:val="6D3679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Date" w:qFormat="1"/>
    <w:lsdException w:name="Hyperlink" w:uiPriority="99" w:unhideWhenUsed="1" w:qFormat="1"/>
    <w:lsdException w:name="Strong" w:uiPriority="22" w:qFormat="1"/>
    <w:lsdException w:name="Emphasis" w:uiPriority="20" w:qFormat="1"/>
    <w:lsdException w:name="Plain Text" w:unhideWhenUsed="1"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next w:val="a"/>
    <w:link w:val="3Char"/>
    <w:semiHidden/>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pPr>
      <w:spacing w:after="120"/>
    </w:pPr>
    <w:rPr>
      <w:rFonts w:ascii="Calibri" w:eastAsia="宋体" w:hAnsi="Calibri" w:cs="Times New Roman"/>
      <w:szCs w:val="22"/>
    </w:rPr>
  </w:style>
  <w:style w:type="paragraph" w:styleId="a4">
    <w:name w:val="Plain Text"/>
    <w:basedOn w:val="a"/>
    <w:link w:val="Char1"/>
    <w:unhideWhenUsed/>
    <w:qFormat/>
    <w:rPr>
      <w:rFonts w:ascii="宋体" w:eastAsia="宋体" w:hAnsi="Courier New" w:cs="Times New Roman"/>
      <w:szCs w:val="20"/>
    </w:rPr>
  </w:style>
  <w:style w:type="paragraph" w:styleId="a5">
    <w:name w:val="Date"/>
    <w:basedOn w:val="a"/>
    <w:next w:val="a"/>
    <w:link w:val="Char0"/>
    <w:qFormat/>
    <w:pPr>
      <w:ind w:leftChars="2500" w:left="100"/>
    </w:pPr>
  </w:style>
  <w:style w:type="paragraph" w:styleId="a6">
    <w:name w:val="Balloon Text"/>
    <w:basedOn w:val="a"/>
    <w:link w:val="Char2"/>
    <w:qFormat/>
    <w:rPr>
      <w:sz w:val="18"/>
      <w:szCs w:val="18"/>
    </w:rPr>
  </w:style>
  <w:style w:type="paragraph" w:styleId="a7">
    <w:name w:val="footer"/>
    <w:basedOn w:val="a"/>
    <w:link w:val="Char3"/>
    <w:uiPriority w:val="99"/>
    <w:qFormat/>
    <w:pPr>
      <w:tabs>
        <w:tab w:val="center" w:pos="4153"/>
        <w:tab w:val="right" w:pos="8306"/>
      </w:tabs>
      <w:snapToGrid w:val="0"/>
      <w:jc w:val="left"/>
    </w:pPr>
    <w:rPr>
      <w:sz w:val="18"/>
    </w:rPr>
  </w:style>
  <w:style w:type="paragraph" w:styleId="a8">
    <w:name w:val="header"/>
    <w:basedOn w:val="a"/>
    <w:link w:val="Char4"/>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Normal (Web)"/>
    <w:basedOn w:val="a"/>
    <w:uiPriority w:val="99"/>
    <w:unhideWhenUsed/>
    <w:qFormat/>
    <w:pPr>
      <w:widowControl/>
      <w:spacing w:before="100" w:beforeAutospacing="1" w:after="100" w:afterAutospacing="1"/>
      <w:jc w:val="left"/>
    </w:pPr>
    <w:rPr>
      <w:rFonts w:ascii="宋体" w:eastAsia="宋体" w:hAnsi="宋体" w:cs="宋体"/>
      <w:kern w:val="0"/>
      <w:sz w:val="24"/>
    </w:rPr>
  </w:style>
  <w:style w:type="character" w:styleId="aa">
    <w:name w:val="Strong"/>
    <w:basedOn w:val="a0"/>
    <w:uiPriority w:val="22"/>
    <w:qFormat/>
    <w:rPr>
      <w:b/>
      <w:bCs/>
    </w:rPr>
  </w:style>
  <w:style w:type="character" w:styleId="ab">
    <w:name w:val="Emphasis"/>
    <w:basedOn w:val="a0"/>
    <w:uiPriority w:val="20"/>
    <w:qFormat/>
    <w:rPr>
      <w:i/>
      <w:iCs/>
    </w:rPr>
  </w:style>
  <w:style w:type="character" w:styleId="ac">
    <w:name w:val="Hyperlink"/>
    <w:basedOn w:val="a0"/>
    <w:uiPriority w:val="99"/>
    <w:unhideWhenUsed/>
    <w:qFormat/>
    <w:rPr>
      <w:color w:val="0000FF"/>
      <w:u w:val="single"/>
    </w:rPr>
  </w:style>
  <w:style w:type="table" w:styleId="ad">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批注框文本 Char"/>
    <w:basedOn w:val="a0"/>
    <w:link w:val="a6"/>
    <w:qFormat/>
    <w:rPr>
      <w:kern w:val="2"/>
      <w:sz w:val="18"/>
      <w:szCs w:val="18"/>
    </w:rPr>
  </w:style>
  <w:style w:type="character" w:customStyle="1" w:styleId="2Char">
    <w:name w:val="标题 2 Char"/>
    <w:basedOn w:val="a0"/>
    <w:link w:val="2"/>
    <w:uiPriority w:val="9"/>
    <w:qFormat/>
    <w:rPr>
      <w:rFonts w:ascii="宋体" w:eastAsia="宋体" w:hAnsi="宋体" w:cs="宋体"/>
      <w:b/>
      <w:bCs/>
      <w:sz w:val="36"/>
      <w:szCs w:val="36"/>
    </w:rPr>
  </w:style>
  <w:style w:type="paragraph" w:styleId="ae">
    <w:name w:val="List Paragraph"/>
    <w:basedOn w:val="a"/>
    <w:uiPriority w:val="1"/>
    <w:qFormat/>
    <w:pPr>
      <w:ind w:firstLineChars="200" w:firstLine="420"/>
    </w:pPr>
    <w:rPr>
      <w:rFonts w:ascii="Times New Roman" w:eastAsia="宋体" w:hAnsi="Times New Roman" w:cs="Times New Roman"/>
      <w:szCs w:val="20"/>
    </w:rPr>
  </w:style>
  <w:style w:type="character" w:customStyle="1" w:styleId="Char4">
    <w:name w:val="页眉 Char"/>
    <w:basedOn w:val="a0"/>
    <w:link w:val="a8"/>
    <w:uiPriority w:val="99"/>
    <w:qFormat/>
    <w:rPr>
      <w:kern w:val="2"/>
      <w:sz w:val="18"/>
      <w:szCs w:val="24"/>
    </w:rPr>
  </w:style>
  <w:style w:type="character" w:customStyle="1" w:styleId="1uj9i">
    <w:name w:val="_1uj9i"/>
    <w:basedOn w:val="a0"/>
  </w:style>
  <w:style w:type="character" w:customStyle="1" w:styleId="department-value">
    <w:name w:val="department-value"/>
    <w:basedOn w:val="a0"/>
    <w:qFormat/>
  </w:style>
  <w:style w:type="character" w:customStyle="1" w:styleId="table-cell-text">
    <w:name w:val="table-cell-text"/>
    <w:basedOn w:val="a0"/>
    <w:qFormat/>
  </w:style>
  <w:style w:type="character" w:customStyle="1" w:styleId="node-fold-right-action">
    <w:name w:val="node-fold-right-action"/>
    <w:basedOn w:val="a0"/>
    <w:qFormat/>
  </w:style>
  <w:style w:type="character" w:customStyle="1" w:styleId="1Char">
    <w:name w:val="标题 1 Char"/>
    <w:basedOn w:val="a0"/>
    <w:link w:val="1"/>
    <w:qFormat/>
    <w:rPr>
      <w:b/>
      <w:bCs/>
      <w:kern w:val="44"/>
      <w:sz w:val="44"/>
      <w:szCs w:val="44"/>
    </w:rPr>
  </w:style>
  <w:style w:type="character" w:customStyle="1" w:styleId="Char1">
    <w:name w:val="纯文本 Char1"/>
    <w:basedOn w:val="a0"/>
    <w:link w:val="a4"/>
    <w:qFormat/>
    <w:rPr>
      <w:rFonts w:ascii="宋体" w:eastAsia="宋体" w:hAnsi="Courier New" w:cs="Times New Roman"/>
      <w:kern w:val="2"/>
      <w:sz w:val="21"/>
    </w:rPr>
  </w:style>
  <w:style w:type="character" w:customStyle="1" w:styleId="cc-read-number">
    <w:name w:val="cc-read-number"/>
    <w:basedOn w:val="a0"/>
    <w:qFormat/>
  </w:style>
  <w:style w:type="paragraph" w:customStyle="1" w:styleId="user-item-name">
    <w:name w:val="user-item-name"/>
    <w:basedOn w:val="a"/>
    <w:qFormat/>
    <w:pPr>
      <w:widowControl/>
      <w:spacing w:before="100" w:beforeAutospacing="1" w:after="100" w:afterAutospacing="1"/>
      <w:jc w:val="left"/>
    </w:pPr>
    <w:rPr>
      <w:rFonts w:ascii="宋体" w:eastAsia="宋体" w:hAnsi="宋体" w:cs="宋体"/>
      <w:kern w:val="0"/>
      <w:sz w:val="24"/>
    </w:rPr>
  </w:style>
  <w:style w:type="character" w:customStyle="1" w:styleId="detail-title">
    <w:name w:val="detail-title"/>
    <w:basedOn w:val="a0"/>
    <w:qFormat/>
  </w:style>
  <w:style w:type="character" w:customStyle="1" w:styleId="label">
    <w:name w:val="label"/>
    <w:basedOn w:val="a0"/>
    <w:qFormat/>
  </w:style>
  <w:style w:type="character" w:customStyle="1" w:styleId="value">
    <w:name w:val="value"/>
    <w:basedOn w:val="a0"/>
    <w:qFormat/>
  </w:style>
  <w:style w:type="character" w:customStyle="1" w:styleId="color-finished">
    <w:name w:val="color-finished"/>
    <w:basedOn w:val="a0"/>
    <w:qFormat/>
  </w:style>
  <w:style w:type="character" w:customStyle="1" w:styleId="normal-name">
    <w:name w:val="normal-name"/>
    <w:basedOn w:val="a0"/>
    <w:qFormat/>
  </w:style>
  <w:style w:type="paragraph" w:customStyle="1" w:styleId="z-1">
    <w:name w:val="z-窗体顶端1"/>
    <w:basedOn w:val="a"/>
    <w:next w:val="a"/>
    <w:link w:val="z-"/>
    <w:uiPriority w:val="99"/>
    <w:semiHidden/>
    <w:unhideWhenUsed/>
    <w:qFormat/>
    <w:pPr>
      <w:widowControl/>
      <w:pBdr>
        <w:bottom w:val="single" w:sz="6" w:space="1" w:color="auto"/>
      </w:pBdr>
      <w:jc w:val="center"/>
    </w:pPr>
    <w:rPr>
      <w:rFonts w:ascii="Arial" w:eastAsia="宋体" w:hAnsi="Arial" w:cs="Arial"/>
      <w:vanish/>
      <w:kern w:val="0"/>
      <w:sz w:val="16"/>
      <w:szCs w:val="16"/>
    </w:rPr>
  </w:style>
  <w:style w:type="character" w:customStyle="1" w:styleId="z-">
    <w:name w:val="z-窗体顶端 字符"/>
    <w:basedOn w:val="a0"/>
    <w:link w:val="z-1"/>
    <w:uiPriority w:val="99"/>
    <w:semiHidden/>
    <w:qFormat/>
    <w:rPr>
      <w:rFonts w:ascii="Arial" w:eastAsia="宋体" w:hAnsi="Arial" w:cs="Arial"/>
      <w:vanish/>
      <w:sz w:val="16"/>
      <w:szCs w:val="16"/>
    </w:rPr>
  </w:style>
  <w:style w:type="character" w:customStyle="1" w:styleId="next-form-preview">
    <w:name w:val="next-form-preview"/>
    <w:basedOn w:val="a0"/>
    <w:qFormat/>
  </w:style>
  <w:style w:type="character" w:customStyle="1" w:styleId="deep-section-header-title">
    <w:name w:val="deep-section-header-title"/>
    <w:basedOn w:val="a0"/>
  </w:style>
  <w:style w:type="character" w:customStyle="1" w:styleId="next-btn-helper">
    <w:name w:val="next-btn-helper"/>
    <w:basedOn w:val="a0"/>
  </w:style>
  <w:style w:type="paragraph" w:customStyle="1" w:styleId="z-10">
    <w:name w:val="z-窗体底端1"/>
    <w:basedOn w:val="a"/>
    <w:next w:val="a"/>
    <w:link w:val="z-0"/>
    <w:uiPriority w:val="99"/>
    <w:semiHidden/>
    <w:unhideWhenUsed/>
    <w:pPr>
      <w:widowControl/>
      <w:pBdr>
        <w:top w:val="single" w:sz="6" w:space="1" w:color="auto"/>
      </w:pBdr>
      <w:jc w:val="center"/>
    </w:pPr>
    <w:rPr>
      <w:rFonts w:ascii="Arial" w:eastAsia="宋体" w:hAnsi="Arial" w:cs="Arial"/>
      <w:vanish/>
      <w:kern w:val="0"/>
      <w:sz w:val="16"/>
      <w:szCs w:val="16"/>
    </w:rPr>
  </w:style>
  <w:style w:type="character" w:customStyle="1" w:styleId="z-0">
    <w:name w:val="z-窗体底端 字符"/>
    <w:basedOn w:val="a0"/>
    <w:link w:val="z-10"/>
    <w:uiPriority w:val="99"/>
    <w:semiHidden/>
    <w:rPr>
      <w:rFonts w:ascii="Arial" w:eastAsia="宋体" w:hAnsi="Arial" w:cs="Arial"/>
      <w:vanish/>
      <w:sz w:val="16"/>
      <w:szCs w:val="16"/>
    </w:rPr>
  </w:style>
  <w:style w:type="character" w:customStyle="1" w:styleId="flow-step-content-header-name">
    <w:name w:val="flow-step-content-header-name"/>
    <w:basedOn w:val="a0"/>
    <w:qFormat/>
  </w:style>
  <w:style w:type="character" w:customStyle="1" w:styleId="flow-step-content-header-time">
    <w:name w:val="flow-step-content-header-time"/>
    <w:basedOn w:val="a0"/>
    <w:qFormat/>
  </w:style>
  <w:style w:type="character" w:customStyle="1" w:styleId="flow-step-content-stage">
    <w:name w:val="flow-step-content-stage"/>
    <w:basedOn w:val="a0"/>
  </w:style>
  <w:style w:type="character" w:customStyle="1" w:styleId="flow-step-tips-content">
    <w:name w:val="flow-step-tips-content"/>
    <w:basedOn w:val="a0"/>
    <w:qFormat/>
  </w:style>
  <w:style w:type="character" w:customStyle="1" w:styleId="Char">
    <w:name w:val="正文文本 Char"/>
    <w:basedOn w:val="a0"/>
    <w:link w:val="a3"/>
    <w:rPr>
      <w:rFonts w:ascii="Calibri" w:eastAsia="宋体" w:hAnsi="Calibri" w:cs="Times New Roman"/>
      <w:kern w:val="2"/>
      <w:sz w:val="21"/>
      <w:szCs w:val="22"/>
    </w:rPr>
  </w:style>
  <w:style w:type="paragraph" w:customStyle="1" w:styleId="typographystylestyledtypography-phwymf-0">
    <w:name w:val="typographystyle__styledtypography-phwymf-0"/>
    <w:basedOn w:val="a"/>
    <w:qFormat/>
    <w:pPr>
      <w:widowControl/>
      <w:spacing w:before="100" w:beforeAutospacing="1" w:after="100" w:afterAutospacing="1"/>
      <w:jc w:val="left"/>
    </w:pPr>
    <w:rPr>
      <w:rFonts w:ascii="宋体" w:eastAsia="宋体" w:hAnsi="宋体" w:cs="宋体"/>
      <w:kern w:val="0"/>
      <w:sz w:val="24"/>
    </w:rPr>
  </w:style>
  <w:style w:type="character" w:customStyle="1" w:styleId="newsmess">
    <w:name w:val="newsmess"/>
    <w:basedOn w:val="a0"/>
  </w:style>
  <w:style w:type="character" w:customStyle="1" w:styleId="apple-converted-space">
    <w:name w:val="apple-converted-space"/>
    <w:basedOn w:val="a0"/>
  </w:style>
  <w:style w:type="character" w:customStyle="1" w:styleId="Char0">
    <w:name w:val="日期 Char"/>
    <w:basedOn w:val="a0"/>
    <w:link w:val="a5"/>
    <w:rPr>
      <w:kern w:val="2"/>
      <w:sz w:val="21"/>
      <w:szCs w:val="24"/>
    </w:rPr>
  </w:style>
  <w:style w:type="character" w:customStyle="1" w:styleId="3Char">
    <w:name w:val="标题 3 Char"/>
    <w:basedOn w:val="a0"/>
    <w:link w:val="3"/>
    <w:semiHidden/>
    <w:rPr>
      <w:b/>
      <w:bCs/>
      <w:kern w:val="2"/>
      <w:sz w:val="32"/>
      <w:szCs w:val="32"/>
    </w:rPr>
  </w:style>
  <w:style w:type="character" w:customStyle="1" w:styleId="glyphicon">
    <w:name w:val="glyphicon"/>
    <w:basedOn w:val="a0"/>
  </w:style>
  <w:style w:type="character" w:customStyle="1" w:styleId="sortable-content">
    <w:name w:val="sortable-content"/>
    <w:basedOn w:val="a0"/>
  </w:style>
  <w:style w:type="paragraph" w:styleId="af">
    <w:name w:val="No Spacing"/>
    <w:uiPriority w:val="1"/>
    <w:qFormat/>
    <w:pPr>
      <w:widowControl w:val="0"/>
      <w:jc w:val="both"/>
    </w:pPr>
    <w:rPr>
      <w:rFonts w:ascii="Times New Roman" w:eastAsia="宋体" w:hAnsi="Times New Roman" w:cs="Times New Roman"/>
      <w:kern w:val="2"/>
      <w:sz w:val="21"/>
      <w:szCs w:val="24"/>
    </w:rPr>
  </w:style>
  <w:style w:type="character" w:customStyle="1" w:styleId="wxtaplink">
    <w:name w:val="wx_tap_link"/>
    <w:basedOn w:val="a0"/>
  </w:style>
  <w:style w:type="character" w:customStyle="1" w:styleId="richmediameta">
    <w:name w:val="rich_media_meta"/>
    <w:basedOn w:val="a0"/>
  </w:style>
  <w:style w:type="character" w:customStyle="1" w:styleId="Char5">
    <w:name w:val="正文段 Char"/>
    <w:link w:val="af0"/>
    <w:uiPriority w:val="99"/>
    <w:qFormat/>
    <w:locked/>
    <w:rPr>
      <w:rFonts w:ascii="Times New Roman" w:eastAsia="宋体" w:hAnsi="Times New Roman" w:cs="Times New Roman"/>
      <w:sz w:val="24"/>
    </w:rPr>
  </w:style>
  <w:style w:type="paragraph" w:customStyle="1" w:styleId="af0">
    <w:name w:val="正文段"/>
    <w:basedOn w:val="a"/>
    <w:link w:val="Char5"/>
    <w:uiPriority w:val="99"/>
    <w:qFormat/>
    <w:pPr>
      <w:widowControl/>
      <w:adjustRightInd w:val="0"/>
      <w:snapToGrid w:val="0"/>
      <w:ind w:firstLineChars="200" w:firstLine="200"/>
    </w:pPr>
    <w:rPr>
      <w:rFonts w:ascii="Times New Roman" w:eastAsia="宋体" w:hAnsi="Times New Roman" w:cs="Times New Roman"/>
      <w:kern w:val="0"/>
      <w:sz w:val="24"/>
      <w:szCs w:val="20"/>
    </w:rPr>
  </w:style>
  <w:style w:type="character" w:customStyle="1" w:styleId="1Char1">
    <w:name w:val="标题 1 Char1"/>
    <w:uiPriority w:val="9"/>
    <w:qFormat/>
    <w:locked/>
    <w:rPr>
      <w:rFonts w:ascii="Arial" w:eastAsia="华文中宋" w:hAnsi="Arial" w:cs="Times New Roman"/>
      <w:b/>
      <w:color w:val="000000"/>
      <w:kern w:val="2"/>
      <w:sz w:val="32"/>
      <w:szCs w:val="24"/>
    </w:rPr>
  </w:style>
  <w:style w:type="character" w:customStyle="1" w:styleId="NormalCharacter">
    <w:name w:val="NormalCharacter"/>
    <w:semiHidden/>
  </w:style>
  <w:style w:type="paragraph" w:customStyle="1" w:styleId="Char6">
    <w:name w:val="Char"/>
    <w:basedOn w:val="a"/>
    <w:pPr>
      <w:widowControl/>
      <w:spacing w:after="160" w:line="240" w:lineRule="exact"/>
      <w:jc w:val="left"/>
    </w:pPr>
    <w:rPr>
      <w:rFonts w:ascii="Verdana" w:eastAsia="楷体_GB2312" w:hAnsi="Verdana" w:cs="Times New Roman"/>
      <w:b/>
      <w:i/>
      <w:iCs/>
      <w:color w:val="000000"/>
      <w:kern w:val="0"/>
      <w:sz w:val="20"/>
      <w:szCs w:val="20"/>
      <w:lang w:eastAsia="en-US"/>
    </w:rPr>
  </w:style>
  <w:style w:type="character" w:customStyle="1" w:styleId="wxprofiletipsmeta">
    <w:name w:val="wx_profile_tips_meta"/>
    <w:basedOn w:val="a0"/>
  </w:style>
  <w:style w:type="character" w:customStyle="1" w:styleId="mu-tit-hui">
    <w:name w:val="mu-tit-hui"/>
    <w:basedOn w:val="a0"/>
  </w:style>
  <w:style w:type="character" w:customStyle="1" w:styleId="mu-sp-2">
    <w:name w:val="mu-sp-2"/>
    <w:basedOn w:val="a0"/>
  </w:style>
  <w:style w:type="character" w:customStyle="1" w:styleId="mu-sp-1">
    <w:name w:val="mu-sp-1"/>
    <w:basedOn w:val="a0"/>
  </w:style>
  <w:style w:type="character" w:customStyle="1" w:styleId="wzy-rq">
    <w:name w:val="wzy-rq"/>
    <w:basedOn w:val="a0"/>
  </w:style>
  <w:style w:type="character" w:customStyle="1" w:styleId="wzy-fwcs">
    <w:name w:val="wzy-fwcs"/>
    <w:basedOn w:val="a0"/>
  </w:style>
  <w:style w:type="character" w:customStyle="1" w:styleId="wzy-zh">
    <w:name w:val="wzy-zh"/>
    <w:basedOn w:val="a0"/>
  </w:style>
  <w:style w:type="character" w:customStyle="1" w:styleId="Char3">
    <w:name w:val="页脚 Char"/>
    <w:basedOn w:val="a0"/>
    <w:link w:val="a7"/>
    <w:uiPriority w:val="99"/>
    <w:qFormat/>
    <w:rPr>
      <w:kern w:val="2"/>
      <w:sz w:val="18"/>
      <w:szCs w:val="24"/>
    </w:rPr>
  </w:style>
  <w:style w:type="character" w:customStyle="1" w:styleId="font31">
    <w:name w:val="font31"/>
    <w:basedOn w:val="a0"/>
    <w:rPr>
      <w:rFonts w:ascii="宋体" w:eastAsia="宋体" w:hAnsi="宋体" w:cs="宋体" w:hint="eastAsia"/>
      <w:color w:val="000000"/>
      <w:sz w:val="22"/>
      <w:szCs w:val="22"/>
      <w:u w:val="none"/>
    </w:rPr>
  </w:style>
  <w:style w:type="character" w:customStyle="1" w:styleId="font51">
    <w:name w:val="font51"/>
    <w:basedOn w:val="a0"/>
    <w:rPr>
      <w:rFonts w:ascii="Times New Roman" w:hAnsi="Times New Roman" w:cs="Times New Roman" w:hint="default"/>
      <w:color w:val="000000"/>
      <w:sz w:val="22"/>
      <w:szCs w:val="22"/>
      <w:u w:val="none"/>
    </w:rPr>
  </w:style>
  <w:style w:type="character" w:customStyle="1" w:styleId="font11">
    <w:name w:val="font11"/>
    <w:basedOn w:val="a0"/>
    <w:rPr>
      <w:rFonts w:ascii="宋体" w:eastAsia="宋体" w:hAnsi="宋体" w:cs="宋体" w:hint="eastAsia"/>
      <w:b/>
      <w:bCs/>
      <w:color w:val="000000"/>
      <w:sz w:val="22"/>
      <w:szCs w:val="22"/>
      <w:u w:val="none"/>
    </w:rPr>
  </w:style>
  <w:style w:type="character" w:customStyle="1" w:styleId="Char7">
    <w:name w:val="纯文本 Char"/>
    <w:rPr>
      <w:rFonts w:ascii="宋体" w:eastAsia="宋体" w:hAnsi="Courier New"/>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Date" w:qFormat="1"/>
    <w:lsdException w:name="Hyperlink" w:uiPriority="99" w:unhideWhenUsed="1" w:qFormat="1"/>
    <w:lsdException w:name="Strong" w:uiPriority="22" w:qFormat="1"/>
    <w:lsdException w:name="Emphasis" w:uiPriority="20" w:qFormat="1"/>
    <w:lsdException w:name="Plain Text" w:unhideWhenUsed="1"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next w:val="a"/>
    <w:link w:val="3Char"/>
    <w:semiHidden/>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pPr>
      <w:spacing w:after="120"/>
    </w:pPr>
    <w:rPr>
      <w:rFonts w:ascii="Calibri" w:eastAsia="宋体" w:hAnsi="Calibri" w:cs="Times New Roman"/>
      <w:szCs w:val="22"/>
    </w:rPr>
  </w:style>
  <w:style w:type="paragraph" w:styleId="a4">
    <w:name w:val="Plain Text"/>
    <w:basedOn w:val="a"/>
    <w:link w:val="Char1"/>
    <w:unhideWhenUsed/>
    <w:qFormat/>
    <w:rPr>
      <w:rFonts w:ascii="宋体" w:eastAsia="宋体" w:hAnsi="Courier New" w:cs="Times New Roman"/>
      <w:szCs w:val="20"/>
    </w:rPr>
  </w:style>
  <w:style w:type="paragraph" w:styleId="a5">
    <w:name w:val="Date"/>
    <w:basedOn w:val="a"/>
    <w:next w:val="a"/>
    <w:link w:val="Char0"/>
    <w:qFormat/>
    <w:pPr>
      <w:ind w:leftChars="2500" w:left="100"/>
    </w:pPr>
  </w:style>
  <w:style w:type="paragraph" w:styleId="a6">
    <w:name w:val="Balloon Text"/>
    <w:basedOn w:val="a"/>
    <w:link w:val="Char2"/>
    <w:qFormat/>
    <w:rPr>
      <w:sz w:val="18"/>
      <w:szCs w:val="18"/>
    </w:rPr>
  </w:style>
  <w:style w:type="paragraph" w:styleId="a7">
    <w:name w:val="footer"/>
    <w:basedOn w:val="a"/>
    <w:link w:val="Char3"/>
    <w:uiPriority w:val="99"/>
    <w:qFormat/>
    <w:pPr>
      <w:tabs>
        <w:tab w:val="center" w:pos="4153"/>
        <w:tab w:val="right" w:pos="8306"/>
      </w:tabs>
      <w:snapToGrid w:val="0"/>
      <w:jc w:val="left"/>
    </w:pPr>
    <w:rPr>
      <w:sz w:val="18"/>
    </w:rPr>
  </w:style>
  <w:style w:type="paragraph" w:styleId="a8">
    <w:name w:val="header"/>
    <w:basedOn w:val="a"/>
    <w:link w:val="Char4"/>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Normal (Web)"/>
    <w:basedOn w:val="a"/>
    <w:uiPriority w:val="99"/>
    <w:unhideWhenUsed/>
    <w:qFormat/>
    <w:pPr>
      <w:widowControl/>
      <w:spacing w:before="100" w:beforeAutospacing="1" w:after="100" w:afterAutospacing="1"/>
      <w:jc w:val="left"/>
    </w:pPr>
    <w:rPr>
      <w:rFonts w:ascii="宋体" w:eastAsia="宋体" w:hAnsi="宋体" w:cs="宋体"/>
      <w:kern w:val="0"/>
      <w:sz w:val="24"/>
    </w:rPr>
  </w:style>
  <w:style w:type="character" w:styleId="aa">
    <w:name w:val="Strong"/>
    <w:basedOn w:val="a0"/>
    <w:uiPriority w:val="22"/>
    <w:qFormat/>
    <w:rPr>
      <w:b/>
      <w:bCs/>
    </w:rPr>
  </w:style>
  <w:style w:type="character" w:styleId="ab">
    <w:name w:val="Emphasis"/>
    <w:basedOn w:val="a0"/>
    <w:uiPriority w:val="20"/>
    <w:qFormat/>
    <w:rPr>
      <w:i/>
      <w:iCs/>
    </w:rPr>
  </w:style>
  <w:style w:type="character" w:styleId="ac">
    <w:name w:val="Hyperlink"/>
    <w:basedOn w:val="a0"/>
    <w:uiPriority w:val="99"/>
    <w:unhideWhenUsed/>
    <w:qFormat/>
    <w:rPr>
      <w:color w:val="0000FF"/>
      <w:u w:val="single"/>
    </w:rPr>
  </w:style>
  <w:style w:type="table" w:styleId="ad">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批注框文本 Char"/>
    <w:basedOn w:val="a0"/>
    <w:link w:val="a6"/>
    <w:qFormat/>
    <w:rPr>
      <w:kern w:val="2"/>
      <w:sz w:val="18"/>
      <w:szCs w:val="18"/>
    </w:rPr>
  </w:style>
  <w:style w:type="character" w:customStyle="1" w:styleId="2Char">
    <w:name w:val="标题 2 Char"/>
    <w:basedOn w:val="a0"/>
    <w:link w:val="2"/>
    <w:uiPriority w:val="9"/>
    <w:qFormat/>
    <w:rPr>
      <w:rFonts w:ascii="宋体" w:eastAsia="宋体" w:hAnsi="宋体" w:cs="宋体"/>
      <w:b/>
      <w:bCs/>
      <w:sz w:val="36"/>
      <w:szCs w:val="36"/>
    </w:rPr>
  </w:style>
  <w:style w:type="paragraph" w:styleId="ae">
    <w:name w:val="List Paragraph"/>
    <w:basedOn w:val="a"/>
    <w:uiPriority w:val="1"/>
    <w:qFormat/>
    <w:pPr>
      <w:ind w:firstLineChars="200" w:firstLine="420"/>
    </w:pPr>
    <w:rPr>
      <w:rFonts w:ascii="Times New Roman" w:eastAsia="宋体" w:hAnsi="Times New Roman" w:cs="Times New Roman"/>
      <w:szCs w:val="20"/>
    </w:rPr>
  </w:style>
  <w:style w:type="character" w:customStyle="1" w:styleId="Char4">
    <w:name w:val="页眉 Char"/>
    <w:basedOn w:val="a0"/>
    <w:link w:val="a8"/>
    <w:uiPriority w:val="99"/>
    <w:qFormat/>
    <w:rPr>
      <w:kern w:val="2"/>
      <w:sz w:val="18"/>
      <w:szCs w:val="24"/>
    </w:rPr>
  </w:style>
  <w:style w:type="character" w:customStyle="1" w:styleId="1uj9i">
    <w:name w:val="_1uj9i"/>
    <w:basedOn w:val="a0"/>
  </w:style>
  <w:style w:type="character" w:customStyle="1" w:styleId="department-value">
    <w:name w:val="department-value"/>
    <w:basedOn w:val="a0"/>
    <w:qFormat/>
  </w:style>
  <w:style w:type="character" w:customStyle="1" w:styleId="table-cell-text">
    <w:name w:val="table-cell-text"/>
    <w:basedOn w:val="a0"/>
    <w:qFormat/>
  </w:style>
  <w:style w:type="character" w:customStyle="1" w:styleId="node-fold-right-action">
    <w:name w:val="node-fold-right-action"/>
    <w:basedOn w:val="a0"/>
    <w:qFormat/>
  </w:style>
  <w:style w:type="character" w:customStyle="1" w:styleId="1Char">
    <w:name w:val="标题 1 Char"/>
    <w:basedOn w:val="a0"/>
    <w:link w:val="1"/>
    <w:qFormat/>
    <w:rPr>
      <w:b/>
      <w:bCs/>
      <w:kern w:val="44"/>
      <w:sz w:val="44"/>
      <w:szCs w:val="44"/>
    </w:rPr>
  </w:style>
  <w:style w:type="character" w:customStyle="1" w:styleId="Char1">
    <w:name w:val="纯文本 Char1"/>
    <w:basedOn w:val="a0"/>
    <w:link w:val="a4"/>
    <w:qFormat/>
    <w:rPr>
      <w:rFonts w:ascii="宋体" w:eastAsia="宋体" w:hAnsi="Courier New" w:cs="Times New Roman"/>
      <w:kern w:val="2"/>
      <w:sz w:val="21"/>
    </w:rPr>
  </w:style>
  <w:style w:type="character" w:customStyle="1" w:styleId="cc-read-number">
    <w:name w:val="cc-read-number"/>
    <w:basedOn w:val="a0"/>
    <w:qFormat/>
  </w:style>
  <w:style w:type="paragraph" w:customStyle="1" w:styleId="user-item-name">
    <w:name w:val="user-item-name"/>
    <w:basedOn w:val="a"/>
    <w:qFormat/>
    <w:pPr>
      <w:widowControl/>
      <w:spacing w:before="100" w:beforeAutospacing="1" w:after="100" w:afterAutospacing="1"/>
      <w:jc w:val="left"/>
    </w:pPr>
    <w:rPr>
      <w:rFonts w:ascii="宋体" w:eastAsia="宋体" w:hAnsi="宋体" w:cs="宋体"/>
      <w:kern w:val="0"/>
      <w:sz w:val="24"/>
    </w:rPr>
  </w:style>
  <w:style w:type="character" w:customStyle="1" w:styleId="detail-title">
    <w:name w:val="detail-title"/>
    <w:basedOn w:val="a0"/>
    <w:qFormat/>
  </w:style>
  <w:style w:type="character" w:customStyle="1" w:styleId="label">
    <w:name w:val="label"/>
    <w:basedOn w:val="a0"/>
    <w:qFormat/>
  </w:style>
  <w:style w:type="character" w:customStyle="1" w:styleId="value">
    <w:name w:val="value"/>
    <w:basedOn w:val="a0"/>
    <w:qFormat/>
  </w:style>
  <w:style w:type="character" w:customStyle="1" w:styleId="color-finished">
    <w:name w:val="color-finished"/>
    <w:basedOn w:val="a0"/>
    <w:qFormat/>
  </w:style>
  <w:style w:type="character" w:customStyle="1" w:styleId="normal-name">
    <w:name w:val="normal-name"/>
    <w:basedOn w:val="a0"/>
    <w:qFormat/>
  </w:style>
  <w:style w:type="paragraph" w:customStyle="1" w:styleId="z-1">
    <w:name w:val="z-窗体顶端1"/>
    <w:basedOn w:val="a"/>
    <w:next w:val="a"/>
    <w:link w:val="z-"/>
    <w:uiPriority w:val="99"/>
    <w:semiHidden/>
    <w:unhideWhenUsed/>
    <w:qFormat/>
    <w:pPr>
      <w:widowControl/>
      <w:pBdr>
        <w:bottom w:val="single" w:sz="6" w:space="1" w:color="auto"/>
      </w:pBdr>
      <w:jc w:val="center"/>
    </w:pPr>
    <w:rPr>
      <w:rFonts w:ascii="Arial" w:eastAsia="宋体" w:hAnsi="Arial" w:cs="Arial"/>
      <w:vanish/>
      <w:kern w:val="0"/>
      <w:sz w:val="16"/>
      <w:szCs w:val="16"/>
    </w:rPr>
  </w:style>
  <w:style w:type="character" w:customStyle="1" w:styleId="z-">
    <w:name w:val="z-窗体顶端 字符"/>
    <w:basedOn w:val="a0"/>
    <w:link w:val="z-1"/>
    <w:uiPriority w:val="99"/>
    <w:semiHidden/>
    <w:qFormat/>
    <w:rPr>
      <w:rFonts w:ascii="Arial" w:eastAsia="宋体" w:hAnsi="Arial" w:cs="Arial"/>
      <w:vanish/>
      <w:sz w:val="16"/>
      <w:szCs w:val="16"/>
    </w:rPr>
  </w:style>
  <w:style w:type="character" w:customStyle="1" w:styleId="next-form-preview">
    <w:name w:val="next-form-preview"/>
    <w:basedOn w:val="a0"/>
    <w:qFormat/>
  </w:style>
  <w:style w:type="character" w:customStyle="1" w:styleId="deep-section-header-title">
    <w:name w:val="deep-section-header-title"/>
    <w:basedOn w:val="a0"/>
  </w:style>
  <w:style w:type="character" w:customStyle="1" w:styleId="next-btn-helper">
    <w:name w:val="next-btn-helper"/>
    <w:basedOn w:val="a0"/>
  </w:style>
  <w:style w:type="paragraph" w:customStyle="1" w:styleId="z-10">
    <w:name w:val="z-窗体底端1"/>
    <w:basedOn w:val="a"/>
    <w:next w:val="a"/>
    <w:link w:val="z-0"/>
    <w:uiPriority w:val="99"/>
    <w:semiHidden/>
    <w:unhideWhenUsed/>
    <w:pPr>
      <w:widowControl/>
      <w:pBdr>
        <w:top w:val="single" w:sz="6" w:space="1" w:color="auto"/>
      </w:pBdr>
      <w:jc w:val="center"/>
    </w:pPr>
    <w:rPr>
      <w:rFonts w:ascii="Arial" w:eastAsia="宋体" w:hAnsi="Arial" w:cs="Arial"/>
      <w:vanish/>
      <w:kern w:val="0"/>
      <w:sz w:val="16"/>
      <w:szCs w:val="16"/>
    </w:rPr>
  </w:style>
  <w:style w:type="character" w:customStyle="1" w:styleId="z-0">
    <w:name w:val="z-窗体底端 字符"/>
    <w:basedOn w:val="a0"/>
    <w:link w:val="z-10"/>
    <w:uiPriority w:val="99"/>
    <w:semiHidden/>
    <w:rPr>
      <w:rFonts w:ascii="Arial" w:eastAsia="宋体" w:hAnsi="Arial" w:cs="Arial"/>
      <w:vanish/>
      <w:sz w:val="16"/>
      <w:szCs w:val="16"/>
    </w:rPr>
  </w:style>
  <w:style w:type="character" w:customStyle="1" w:styleId="flow-step-content-header-name">
    <w:name w:val="flow-step-content-header-name"/>
    <w:basedOn w:val="a0"/>
    <w:qFormat/>
  </w:style>
  <w:style w:type="character" w:customStyle="1" w:styleId="flow-step-content-header-time">
    <w:name w:val="flow-step-content-header-time"/>
    <w:basedOn w:val="a0"/>
    <w:qFormat/>
  </w:style>
  <w:style w:type="character" w:customStyle="1" w:styleId="flow-step-content-stage">
    <w:name w:val="flow-step-content-stage"/>
    <w:basedOn w:val="a0"/>
  </w:style>
  <w:style w:type="character" w:customStyle="1" w:styleId="flow-step-tips-content">
    <w:name w:val="flow-step-tips-content"/>
    <w:basedOn w:val="a0"/>
    <w:qFormat/>
  </w:style>
  <w:style w:type="character" w:customStyle="1" w:styleId="Char">
    <w:name w:val="正文文本 Char"/>
    <w:basedOn w:val="a0"/>
    <w:link w:val="a3"/>
    <w:rPr>
      <w:rFonts w:ascii="Calibri" w:eastAsia="宋体" w:hAnsi="Calibri" w:cs="Times New Roman"/>
      <w:kern w:val="2"/>
      <w:sz w:val="21"/>
      <w:szCs w:val="22"/>
    </w:rPr>
  </w:style>
  <w:style w:type="paragraph" w:customStyle="1" w:styleId="typographystylestyledtypography-phwymf-0">
    <w:name w:val="typographystyle__styledtypography-phwymf-0"/>
    <w:basedOn w:val="a"/>
    <w:qFormat/>
    <w:pPr>
      <w:widowControl/>
      <w:spacing w:before="100" w:beforeAutospacing="1" w:after="100" w:afterAutospacing="1"/>
      <w:jc w:val="left"/>
    </w:pPr>
    <w:rPr>
      <w:rFonts w:ascii="宋体" w:eastAsia="宋体" w:hAnsi="宋体" w:cs="宋体"/>
      <w:kern w:val="0"/>
      <w:sz w:val="24"/>
    </w:rPr>
  </w:style>
  <w:style w:type="character" w:customStyle="1" w:styleId="newsmess">
    <w:name w:val="newsmess"/>
    <w:basedOn w:val="a0"/>
  </w:style>
  <w:style w:type="character" w:customStyle="1" w:styleId="apple-converted-space">
    <w:name w:val="apple-converted-space"/>
    <w:basedOn w:val="a0"/>
  </w:style>
  <w:style w:type="character" w:customStyle="1" w:styleId="Char0">
    <w:name w:val="日期 Char"/>
    <w:basedOn w:val="a0"/>
    <w:link w:val="a5"/>
    <w:rPr>
      <w:kern w:val="2"/>
      <w:sz w:val="21"/>
      <w:szCs w:val="24"/>
    </w:rPr>
  </w:style>
  <w:style w:type="character" w:customStyle="1" w:styleId="3Char">
    <w:name w:val="标题 3 Char"/>
    <w:basedOn w:val="a0"/>
    <w:link w:val="3"/>
    <w:semiHidden/>
    <w:rPr>
      <w:b/>
      <w:bCs/>
      <w:kern w:val="2"/>
      <w:sz w:val="32"/>
      <w:szCs w:val="32"/>
    </w:rPr>
  </w:style>
  <w:style w:type="character" w:customStyle="1" w:styleId="glyphicon">
    <w:name w:val="glyphicon"/>
    <w:basedOn w:val="a0"/>
  </w:style>
  <w:style w:type="character" w:customStyle="1" w:styleId="sortable-content">
    <w:name w:val="sortable-content"/>
    <w:basedOn w:val="a0"/>
  </w:style>
  <w:style w:type="paragraph" w:styleId="af">
    <w:name w:val="No Spacing"/>
    <w:uiPriority w:val="1"/>
    <w:qFormat/>
    <w:pPr>
      <w:widowControl w:val="0"/>
      <w:jc w:val="both"/>
    </w:pPr>
    <w:rPr>
      <w:rFonts w:ascii="Times New Roman" w:eastAsia="宋体" w:hAnsi="Times New Roman" w:cs="Times New Roman"/>
      <w:kern w:val="2"/>
      <w:sz w:val="21"/>
      <w:szCs w:val="24"/>
    </w:rPr>
  </w:style>
  <w:style w:type="character" w:customStyle="1" w:styleId="wxtaplink">
    <w:name w:val="wx_tap_link"/>
    <w:basedOn w:val="a0"/>
  </w:style>
  <w:style w:type="character" w:customStyle="1" w:styleId="richmediameta">
    <w:name w:val="rich_media_meta"/>
    <w:basedOn w:val="a0"/>
  </w:style>
  <w:style w:type="character" w:customStyle="1" w:styleId="Char5">
    <w:name w:val="正文段 Char"/>
    <w:link w:val="af0"/>
    <w:uiPriority w:val="99"/>
    <w:qFormat/>
    <w:locked/>
    <w:rPr>
      <w:rFonts w:ascii="Times New Roman" w:eastAsia="宋体" w:hAnsi="Times New Roman" w:cs="Times New Roman"/>
      <w:sz w:val="24"/>
    </w:rPr>
  </w:style>
  <w:style w:type="paragraph" w:customStyle="1" w:styleId="af0">
    <w:name w:val="正文段"/>
    <w:basedOn w:val="a"/>
    <w:link w:val="Char5"/>
    <w:uiPriority w:val="99"/>
    <w:qFormat/>
    <w:pPr>
      <w:widowControl/>
      <w:adjustRightInd w:val="0"/>
      <w:snapToGrid w:val="0"/>
      <w:ind w:firstLineChars="200" w:firstLine="200"/>
    </w:pPr>
    <w:rPr>
      <w:rFonts w:ascii="Times New Roman" w:eastAsia="宋体" w:hAnsi="Times New Roman" w:cs="Times New Roman"/>
      <w:kern w:val="0"/>
      <w:sz w:val="24"/>
      <w:szCs w:val="20"/>
    </w:rPr>
  </w:style>
  <w:style w:type="character" w:customStyle="1" w:styleId="1Char1">
    <w:name w:val="标题 1 Char1"/>
    <w:uiPriority w:val="9"/>
    <w:qFormat/>
    <w:locked/>
    <w:rPr>
      <w:rFonts w:ascii="Arial" w:eastAsia="华文中宋" w:hAnsi="Arial" w:cs="Times New Roman"/>
      <w:b/>
      <w:color w:val="000000"/>
      <w:kern w:val="2"/>
      <w:sz w:val="32"/>
      <w:szCs w:val="24"/>
    </w:rPr>
  </w:style>
  <w:style w:type="character" w:customStyle="1" w:styleId="NormalCharacter">
    <w:name w:val="NormalCharacter"/>
    <w:semiHidden/>
  </w:style>
  <w:style w:type="paragraph" w:customStyle="1" w:styleId="Char6">
    <w:name w:val="Char"/>
    <w:basedOn w:val="a"/>
    <w:pPr>
      <w:widowControl/>
      <w:spacing w:after="160" w:line="240" w:lineRule="exact"/>
      <w:jc w:val="left"/>
    </w:pPr>
    <w:rPr>
      <w:rFonts w:ascii="Verdana" w:eastAsia="楷体_GB2312" w:hAnsi="Verdana" w:cs="Times New Roman"/>
      <w:b/>
      <w:i/>
      <w:iCs/>
      <w:color w:val="000000"/>
      <w:kern w:val="0"/>
      <w:sz w:val="20"/>
      <w:szCs w:val="20"/>
      <w:lang w:eastAsia="en-US"/>
    </w:rPr>
  </w:style>
  <w:style w:type="character" w:customStyle="1" w:styleId="wxprofiletipsmeta">
    <w:name w:val="wx_profile_tips_meta"/>
    <w:basedOn w:val="a0"/>
  </w:style>
  <w:style w:type="character" w:customStyle="1" w:styleId="mu-tit-hui">
    <w:name w:val="mu-tit-hui"/>
    <w:basedOn w:val="a0"/>
  </w:style>
  <w:style w:type="character" w:customStyle="1" w:styleId="mu-sp-2">
    <w:name w:val="mu-sp-2"/>
    <w:basedOn w:val="a0"/>
  </w:style>
  <w:style w:type="character" w:customStyle="1" w:styleId="mu-sp-1">
    <w:name w:val="mu-sp-1"/>
    <w:basedOn w:val="a0"/>
  </w:style>
  <w:style w:type="character" w:customStyle="1" w:styleId="wzy-rq">
    <w:name w:val="wzy-rq"/>
    <w:basedOn w:val="a0"/>
  </w:style>
  <w:style w:type="character" w:customStyle="1" w:styleId="wzy-fwcs">
    <w:name w:val="wzy-fwcs"/>
    <w:basedOn w:val="a0"/>
  </w:style>
  <w:style w:type="character" w:customStyle="1" w:styleId="wzy-zh">
    <w:name w:val="wzy-zh"/>
    <w:basedOn w:val="a0"/>
  </w:style>
  <w:style w:type="character" w:customStyle="1" w:styleId="Char3">
    <w:name w:val="页脚 Char"/>
    <w:basedOn w:val="a0"/>
    <w:link w:val="a7"/>
    <w:uiPriority w:val="99"/>
    <w:qFormat/>
    <w:rPr>
      <w:kern w:val="2"/>
      <w:sz w:val="18"/>
      <w:szCs w:val="24"/>
    </w:rPr>
  </w:style>
  <w:style w:type="character" w:customStyle="1" w:styleId="font31">
    <w:name w:val="font31"/>
    <w:basedOn w:val="a0"/>
    <w:rPr>
      <w:rFonts w:ascii="宋体" w:eastAsia="宋体" w:hAnsi="宋体" w:cs="宋体" w:hint="eastAsia"/>
      <w:color w:val="000000"/>
      <w:sz w:val="22"/>
      <w:szCs w:val="22"/>
      <w:u w:val="none"/>
    </w:rPr>
  </w:style>
  <w:style w:type="character" w:customStyle="1" w:styleId="font51">
    <w:name w:val="font51"/>
    <w:basedOn w:val="a0"/>
    <w:rPr>
      <w:rFonts w:ascii="Times New Roman" w:hAnsi="Times New Roman" w:cs="Times New Roman" w:hint="default"/>
      <w:color w:val="000000"/>
      <w:sz w:val="22"/>
      <w:szCs w:val="22"/>
      <w:u w:val="none"/>
    </w:rPr>
  </w:style>
  <w:style w:type="character" w:customStyle="1" w:styleId="font11">
    <w:name w:val="font11"/>
    <w:basedOn w:val="a0"/>
    <w:rPr>
      <w:rFonts w:ascii="宋体" w:eastAsia="宋体" w:hAnsi="宋体" w:cs="宋体" w:hint="eastAsia"/>
      <w:b/>
      <w:bCs/>
      <w:color w:val="000000"/>
      <w:sz w:val="22"/>
      <w:szCs w:val="22"/>
      <w:u w:val="none"/>
    </w:rPr>
  </w:style>
  <w:style w:type="character" w:customStyle="1" w:styleId="Char7">
    <w:name w:val="纯文本 Char"/>
    <w:rPr>
      <w:rFonts w:ascii="宋体" w:eastAsia="宋体" w:hAnsi="Courier New"/>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采购结果上报</PublishDate>
  <Abstract/>
  <CompanyAddress/>
  <CompanyPhone/>
  <CompanyFax/>
  <CompanyEmail/>
</CoverPageProperties>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437</Words>
  <Characters>2494</Characters>
  <Application>Microsoft Office Word</Application>
  <DocSecurity>0</DocSecurity>
  <Lines>20</Lines>
  <Paragraphs>5</Paragraphs>
  <ScaleCrop>false</ScaleCrop>
  <Company>www.dadighost.com</Company>
  <LinksUpToDate>false</LinksUpToDate>
  <CharactersWithSpaces>2926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HFCB</dc:creator>
  <cp:lastModifiedBy>Administrator</cp:lastModifiedBy>
  <cp:revision>8</cp:revision>
  <cp:lastPrinted>2022-08-19T10:09:00Z</cp:lastPrinted>
  <dcterms:created xsi:type="dcterms:W3CDTF">2023-11-13T02:41:00Z</dcterms:created>
  <dcterms:modified xsi:type="dcterms:W3CDTF">2023-11-20T05:53:00Z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58482148A18247AFB9EC1C01D952929E</vt:lpwstr>
  </property>
</Properties>
</file>